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4C" w:rsidRPr="0061091D" w:rsidRDefault="00BA141B" w:rsidP="00BA141B">
      <w:pPr>
        <w:spacing w:after="0"/>
        <w:jc w:val="center"/>
        <w:rPr>
          <w:rFonts w:cs="Times New Roman"/>
          <w:b/>
          <w:sz w:val="32"/>
          <w:szCs w:val="32"/>
        </w:rPr>
      </w:pPr>
      <w:r w:rsidRPr="0061091D">
        <w:rPr>
          <w:rFonts w:cs="Times New Roman"/>
          <w:b/>
          <w:sz w:val="32"/>
          <w:szCs w:val="32"/>
        </w:rPr>
        <w:t>Đề cương</w:t>
      </w:r>
    </w:p>
    <w:p w:rsidR="00BA141B" w:rsidRPr="0061091D" w:rsidRDefault="00BA141B" w:rsidP="00BA141B">
      <w:pPr>
        <w:spacing w:after="0"/>
        <w:jc w:val="center"/>
        <w:rPr>
          <w:rFonts w:cs="Times New Roman"/>
          <w:b/>
          <w:szCs w:val="28"/>
        </w:rPr>
      </w:pPr>
      <w:r w:rsidRPr="0061091D">
        <w:rPr>
          <w:rFonts w:cs="Times New Roman"/>
          <w:b/>
          <w:szCs w:val="28"/>
        </w:rPr>
        <w:t xml:space="preserve">NHỮNG ĐIỂM CƠ BẢN CỦA </w:t>
      </w:r>
    </w:p>
    <w:p w:rsidR="007F6CF2" w:rsidRPr="0061091D" w:rsidRDefault="00782EEE" w:rsidP="00BA141B">
      <w:pPr>
        <w:spacing w:after="0"/>
        <w:jc w:val="center"/>
        <w:rPr>
          <w:rFonts w:cs="Times New Roman"/>
          <w:b/>
          <w:szCs w:val="28"/>
        </w:rPr>
      </w:pPr>
      <w:r w:rsidRPr="0061091D">
        <w:rPr>
          <w:rFonts w:cs="Times New Roman"/>
          <w:b/>
          <w:szCs w:val="28"/>
        </w:rPr>
        <w:t xml:space="preserve"> LUẬT TỔ CHỨC CHÍNH QUYỀN ĐỊA PHƯƠNG</w:t>
      </w:r>
    </w:p>
    <w:p w:rsidR="00BA141B" w:rsidRPr="00BC5132" w:rsidRDefault="0061091D" w:rsidP="00BA141B">
      <w:pPr>
        <w:spacing w:after="0"/>
        <w:jc w:val="center"/>
        <w:rPr>
          <w:rFonts w:cs="Times New Roman"/>
          <w:b/>
          <w:szCs w:val="28"/>
        </w:rPr>
      </w:pPr>
      <w:bookmarkStart w:id="0" w:name="_GoBack"/>
      <w:bookmarkEnd w:id="0"/>
      <w:r>
        <w:rPr>
          <w:rFonts w:cs="Times New Roman"/>
          <w:b/>
          <w:noProof/>
          <w:szCs w:val="28"/>
          <w:lang w:val="vi-VN" w:eastAsia="vi-VN"/>
        </w:rPr>
        <w:pict>
          <v:shapetype id="_x0000_t32" coordsize="21600,21600" o:spt="32" o:oned="t" path="m,l21600,21600e" filled="f">
            <v:path arrowok="t" fillok="f" o:connecttype="none"/>
            <o:lock v:ext="edit" shapetype="t"/>
          </v:shapetype>
          <v:shape id="_x0000_s1027" type="#_x0000_t32" style="position:absolute;left:0;text-align:left;margin-left:180pt;margin-top:2.65pt;width:90.8pt;height:0;z-index:251659264" o:connectortype="straight"/>
        </w:pict>
      </w:r>
    </w:p>
    <w:p w:rsidR="00D86034" w:rsidRPr="00BC5132" w:rsidRDefault="00D86034" w:rsidP="00DA42DD">
      <w:pPr>
        <w:spacing w:before="60" w:after="60" w:line="264" w:lineRule="auto"/>
        <w:ind w:firstLine="720"/>
        <w:jc w:val="both"/>
        <w:rPr>
          <w:rFonts w:cs="Times New Roman"/>
          <w:b/>
          <w:szCs w:val="28"/>
        </w:rPr>
      </w:pPr>
      <w:r w:rsidRPr="00BC5132">
        <w:rPr>
          <w:rFonts w:cs="Times New Roman"/>
          <w:b/>
          <w:szCs w:val="28"/>
        </w:rPr>
        <w:t xml:space="preserve">1. </w:t>
      </w:r>
      <w:r w:rsidR="00D503F6" w:rsidRPr="00BC5132">
        <w:rPr>
          <w:rFonts w:cs="Times New Roman"/>
          <w:b/>
          <w:szCs w:val="28"/>
        </w:rPr>
        <w:t>Sự cần thiết ban hành Luật</w:t>
      </w:r>
    </w:p>
    <w:p w:rsidR="00AA30AE" w:rsidRPr="00BC5132" w:rsidRDefault="00CA2727" w:rsidP="00DA42DD">
      <w:pPr>
        <w:spacing w:before="60" w:after="60" w:line="264" w:lineRule="auto"/>
        <w:ind w:firstLine="720"/>
        <w:jc w:val="both"/>
        <w:rPr>
          <w:rFonts w:cs="Times New Roman"/>
          <w:b/>
          <w:i/>
          <w:szCs w:val="28"/>
        </w:rPr>
      </w:pPr>
      <w:r w:rsidRPr="00BC5132">
        <w:rPr>
          <w:rFonts w:cs="Times New Roman"/>
          <w:b/>
          <w:i/>
          <w:szCs w:val="28"/>
        </w:rPr>
        <w:t xml:space="preserve">1.1. </w:t>
      </w:r>
      <w:r w:rsidR="00AA30AE" w:rsidRPr="00BC5132">
        <w:rPr>
          <w:rFonts w:cs="Times New Roman"/>
          <w:b/>
          <w:i/>
          <w:szCs w:val="28"/>
        </w:rPr>
        <w:t xml:space="preserve">Luật Tổ chức HĐND và UBND được Quốc hội khóa 11 thông qua tại kỳ họp thứ 4 ngày 26/11/2003 và được Chủ tịch </w:t>
      </w:r>
      <w:r w:rsidR="00294C46" w:rsidRPr="00BC5132">
        <w:rPr>
          <w:rFonts w:cs="Times New Roman"/>
          <w:b/>
          <w:i/>
          <w:szCs w:val="28"/>
        </w:rPr>
        <w:t xml:space="preserve">Nước </w:t>
      </w:r>
      <w:r w:rsidR="00AA30AE" w:rsidRPr="00BC5132">
        <w:rPr>
          <w:rFonts w:cs="Times New Roman"/>
          <w:b/>
          <w:i/>
          <w:szCs w:val="28"/>
        </w:rPr>
        <w:t>ký lệnh công bố vào ngày 10/12/2003.</w:t>
      </w:r>
    </w:p>
    <w:p w:rsidR="00996DEE" w:rsidRPr="00BC5132" w:rsidRDefault="00D503F6" w:rsidP="00DA42DD">
      <w:pPr>
        <w:spacing w:before="60" w:after="60" w:line="264" w:lineRule="auto"/>
        <w:ind w:firstLine="720"/>
        <w:jc w:val="both"/>
        <w:rPr>
          <w:rFonts w:cs="Times New Roman"/>
          <w:szCs w:val="28"/>
        </w:rPr>
      </w:pPr>
      <w:r w:rsidRPr="00BC5132">
        <w:rPr>
          <w:rFonts w:cs="Times New Roman"/>
          <w:szCs w:val="28"/>
        </w:rPr>
        <w:t>Sau hơn 10 năm thực hiện Luật Tổ chức Hội đồng nhân dân và Ủy ban nhân dân năm 2003, Hội đồng nhân dân và Ủy ban nhân dân các cấp đã không ngừng được củng cố và hoàn thiện, cơ bản thực hiện tốt nhiệm vụ, quyền hạn trên tất cả các lĩnh vực của đời sống xã hội ở địa phương.</w:t>
      </w:r>
    </w:p>
    <w:p w:rsidR="00996DEE" w:rsidRPr="00BC5132" w:rsidRDefault="00D503F6" w:rsidP="00DA42DD">
      <w:pPr>
        <w:spacing w:before="60" w:after="60" w:line="264" w:lineRule="auto"/>
        <w:ind w:firstLine="720"/>
        <w:jc w:val="both"/>
        <w:rPr>
          <w:rFonts w:cs="Times New Roman"/>
          <w:szCs w:val="28"/>
        </w:rPr>
      </w:pPr>
      <w:r w:rsidRPr="00BC5132">
        <w:rPr>
          <w:rFonts w:cs="Times New Roman"/>
          <w:szCs w:val="28"/>
        </w:rPr>
        <w:t>Tuy nhiên, qua thực tiễn hoạt động của HĐND và UBND các cấp và yêu cầu của tình hình, nhiệm vụ mới cho thấy Luật này đã bộc lộ những vấn đề cần được nghiên cứu sửa đổi, bổ sung như:</w:t>
      </w:r>
    </w:p>
    <w:p w:rsidR="00996DEE" w:rsidRPr="00BC5132" w:rsidRDefault="00996DEE" w:rsidP="00DA42DD">
      <w:pPr>
        <w:spacing w:before="60" w:after="60" w:line="264" w:lineRule="auto"/>
        <w:ind w:firstLine="720"/>
        <w:jc w:val="both"/>
        <w:rPr>
          <w:rFonts w:cs="Times New Roman"/>
          <w:szCs w:val="28"/>
        </w:rPr>
      </w:pPr>
      <w:r w:rsidRPr="00BC5132">
        <w:rPr>
          <w:rFonts w:cs="Times New Roman"/>
          <w:szCs w:val="28"/>
        </w:rPr>
        <w:t>-</w:t>
      </w:r>
      <w:r w:rsidR="00D503F6" w:rsidRPr="00BC5132">
        <w:rPr>
          <w:rFonts w:cs="Times New Roman"/>
          <w:szCs w:val="28"/>
        </w:rPr>
        <w:t xml:space="preserve"> Quy định chức năng, nhiệm vụ, quyền hạn, cơ cấu tổ chức và phương thức hoạt động của HĐND và UBND cơ bản giống nhau ở cả 3 cấp</w:t>
      </w:r>
      <w:r w:rsidR="0012160E" w:rsidRPr="00BC5132">
        <w:rPr>
          <w:rFonts w:cs="Times New Roman"/>
          <w:szCs w:val="28"/>
        </w:rPr>
        <w:t>.</w:t>
      </w:r>
    </w:p>
    <w:p w:rsidR="00FB4629" w:rsidRPr="00BC5132" w:rsidRDefault="00996DEE" w:rsidP="00DA42DD">
      <w:pPr>
        <w:spacing w:before="60" w:after="60" w:line="264" w:lineRule="auto"/>
        <w:ind w:firstLine="720"/>
        <w:jc w:val="both"/>
        <w:rPr>
          <w:rFonts w:cs="Times New Roman"/>
          <w:szCs w:val="28"/>
        </w:rPr>
      </w:pPr>
      <w:r w:rsidRPr="00BC5132">
        <w:rPr>
          <w:rFonts w:cs="Times New Roman"/>
          <w:szCs w:val="28"/>
        </w:rPr>
        <w:t xml:space="preserve">-Chưa </w:t>
      </w:r>
      <w:r w:rsidR="00D503F6" w:rsidRPr="00BC5132">
        <w:rPr>
          <w:rFonts w:cs="Times New Roman"/>
          <w:szCs w:val="28"/>
        </w:rPr>
        <w:t>thể hiện tính gắn kết thống nhất giữa HĐND và UBND cùng cấp trong chỉnh thể chính quyền địa phương</w:t>
      </w:r>
      <w:r w:rsidR="00FB4629" w:rsidRPr="00BC5132">
        <w:rPr>
          <w:rFonts w:cs="Times New Roman"/>
          <w:szCs w:val="28"/>
        </w:rPr>
        <w:t>.</w:t>
      </w:r>
    </w:p>
    <w:p w:rsidR="00562DED" w:rsidRPr="00BC5132" w:rsidRDefault="00FB4629" w:rsidP="00DA42DD">
      <w:pPr>
        <w:spacing w:before="60" w:after="60" w:line="264" w:lineRule="auto"/>
        <w:ind w:firstLine="720"/>
        <w:jc w:val="both"/>
        <w:rPr>
          <w:rFonts w:cs="Times New Roman"/>
          <w:szCs w:val="28"/>
        </w:rPr>
      </w:pPr>
      <w:r w:rsidRPr="00BC5132">
        <w:rPr>
          <w:rFonts w:cs="Times New Roman"/>
          <w:szCs w:val="28"/>
        </w:rPr>
        <w:t xml:space="preserve">-Chưa </w:t>
      </w:r>
      <w:r w:rsidR="00D503F6" w:rsidRPr="00BC5132">
        <w:rPr>
          <w:rFonts w:cs="Times New Roman"/>
          <w:szCs w:val="28"/>
        </w:rPr>
        <w:t>phân biệt theo đặc điểm nông thôn, đô thị, hải đảo</w:t>
      </w:r>
      <w:r w:rsidR="00562DED" w:rsidRPr="00BC5132">
        <w:rPr>
          <w:rFonts w:cs="Times New Roman"/>
          <w:szCs w:val="28"/>
        </w:rPr>
        <w:t>.</w:t>
      </w:r>
    </w:p>
    <w:p w:rsidR="00385DB2" w:rsidRPr="00BC5132" w:rsidRDefault="00562DED" w:rsidP="00DA42DD">
      <w:pPr>
        <w:spacing w:before="60" w:after="60" w:line="264" w:lineRule="auto"/>
        <w:ind w:firstLine="720"/>
        <w:jc w:val="both"/>
        <w:rPr>
          <w:rFonts w:cs="Times New Roman"/>
          <w:szCs w:val="28"/>
        </w:rPr>
      </w:pPr>
      <w:r w:rsidRPr="00BC5132">
        <w:rPr>
          <w:rFonts w:cs="Times New Roman"/>
          <w:szCs w:val="28"/>
        </w:rPr>
        <w:t xml:space="preserve">-Chưa </w:t>
      </w:r>
      <w:r w:rsidR="00D503F6" w:rsidRPr="00BC5132">
        <w:rPr>
          <w:rFonts w:cs="Times New Roman"/>
          <w:szCs w:val="28"/>
        </w:rPr>
        <w:t xml:space="preserve">phân định rõ thẩm quyền giữa các cơ quan nhà nước ở Trung ương </w:t>
      </w:r>
      <w:r w:rsidR="00BD484D" w:rsidRPr="00BC5132">
        <w:rPr>
          <w:rFonts w:cs="Times New Roman"/>
          <w:szCs w:val="28"/>
        </w:rPr>
        <w:t>-</w:t>
      </w:r>
      <w:r w:rsidR="00D503F6" w:rsidRPr="00BC5132">
        <w:rPr>
          <w:rFonts w:cs="Times New Roman"/>
          <w:szCs w:val="28"/>
        </w:rPr>
        <w:t xml:space="preserve"> địa phương và của mỗi cấp chính quyền địa phương</w:t>
      </w:r>
      <w:r w:rsidR="00385DB2" w:rsidRPr="00BC5132">
        <w:rPr>
          <w:rFonts w:cs="Times New Roman"/>
          <w:szCs w:val="28"/>
        </w:rPr>
        <w:t>.</w:t>
      </w:r>
    </w:p>
    <w:p w:rsidR="00385DB2" w:rsidRPr="00BC5132" w:rsidRDefault="00385DB2" w:rsidP="00DA42DD">
      <w:pPr>
        <w:spacing w:before="60" w:after="60" w:line="264" w:lineRule="auto"/>
        <w:ind w:firstLine="720"/>
        <w:jc w:val="both"/>
        <w:rPr>
          <w:rFonts w:cs="Times New Roman"/>
          <w:b/>
          <w:i/>
          <w:szCs w:val="28"/>
        </w:rPr>
      </w:pPr>
      <w:r w:rsidRPr="00BC5132">
        <w:rPr>
          <w:rFonts w:cs="Times New Roman"/>
          <w:szCs w:val="28"/>
        </w:rPr>
        <w:t xml:space="preserve">- Một </w:t>
      </w:r>
      <w:r w:rsidR="00D503F6" w:rsidRPr="00BC5132">
        <w:rPr>
          <w:rFonts w:cs="Times New Roman"/>
          <w:szCs w:val="28"/>
        </w:rPr>
        <w:t>số nhiệm vụ theo luật định, chính quyền cấp xã không có khả năng thực thi</w:t>
      </w:r>
      <w:r w:rsidRPr="00BC5132">
        <w:rPr>
          <w:rFonts w:cs="Times New Roman"/>
          <w:szCs w:val="28"/>
        </w:rPr>
        <w:t>.</w:t>
      </w:r>
      <w:r w:rsidR="00BD484D" w:rsidRPr="00BC5132">
        <w:rPr>
          <w:rFonts w:cs="Times New Roman"/>
          <w:b/>
          <w:i/>
          <w:szCs w:val="28"/>
        </w:rPr>
        <w:t>Ví dụ như Khoản 2 Điều 33</w:t>
      </w:r>
      <w:r w:rsidR="00BB7B44" w:rsidRPr="00BC5132">
        <w:rPr>
          <w:rFonts w:cs="Times New Roman"/>
          <w:b/>
          <w:i/>
          <w:szCs w:val="28"/>
        </w:rPr>
        <w:t xml:space="preserve"> trong lĩnh vực thi hành pháp luật quy định HĐND xã, thị trấn</w:t>
      </w:r>
      <w:r w:rsidR="00BD484D" w:rsidRPr="00BC5132">
        <w:rPr>
          <w:rFonts w:cs="Times New Roman"/>
          <w:b/>
          <w:i/>
          <w:szCs w:val="28"/>
        </w:rPr>
        <w:t xml:space="preserve"> Quyết định</w:t>
      </w:r>
      <w:r w:rsidR="00BB7B44" w:rsidRPr="00BC5132">
        <w:rPr>
          <w:rFonts w:cs="Times New Roman"/>
          <w:b/>
          <w:i/>
          <w:szCs w:val="28"/>
        </w:rPr>
        <w:t xml:space="preserve"> các biện pháp bảo hộ tính mạng, tự do, danh dự, nhân phẩm và các lợi ích hợp pháp khác của công dân/ Khoản 1 Điều 114 quy định nhiệm vụ quyền hạn của UBND xã, thị trấn: Thực hiện kế hoạch phát triển giáo dục ở địa phương;… tổ chức thực hiện các lớp bổ túc văn hóa, thực hiện xóa mù cho những người trong độ tuổi.</w:t>
      </w:r>
    </w:p>
    <w:p w:rsidR="000570B2" w:rsidRPr="00BC5132" w:rsidRDefault="00385DB2" w:rsidP="00DA42DD">
      <w:pPr>
        <w:spacing w:before="60" w:after="60" w:line="264" w:lineRule="auto"/>
        <w:ind w:firstLine="720"/>
        <w:jc w:val="both"/>
        <w:rPr>
          <w:rFonts w:cs="Times New Roman"/>
          <w:szCs w:val="28"/>
        </w:rPr>
      </w:pPr>
      <w:r w:rsidRPr="00BC5132">
        <w:rPr>
          <w:rFonts w:cs="Times New Roman"/>
          <w:szCs w:val="28"/>
        </w:rPr>
        <w:t xml:space="preserve">-Chưa </w:t>
      </w:r>
      <w:r w:rsidR="00D503F6" w:rsidRPr="00BC5132">
        <w:rPr>
          <w:rFonts w:cs="Times New Roman"/>
          <w:szCs w:val="28"/>
        </w:rPr>
        <w:t>quy định rõ các vấn đề do tập thể UBND thảo luận, quyết định và các vấn đề thuộc thẩm quyền quyết định của Chủ tịch UBND</w:t>
      </w:r>
      <w:r w:rsidR="000570B2" w:rsidRPr="00BC5132">
        <w:rPr>
          <w:rFonts w:cs="Times New Roman"/>
          <w:szCs w:val="28"/>
        </w:rPr>
        <w:t>,..</w:t>
      </w:r>
      <w:r w:rsidR="00D503F6" w:rsidRPr="00BC5132">
        <w:rPr>
          <w:rFonts w:cs="Times New Roman"/>
          <w:szCs w:val="28"/>
        </w:rPr>
        <w:t>.</w:t>
      </w:r>
      <w:r w:rsidR="00D503F6" w:rsidRPr="00BC5132">
        <w:rPr>
          <w:rFonts w:cs="Times New Roman"/>
          <w:szCs w:val="28"/>
        </w:rPr>
        <w:tab/>
      </w:r>
    </w:p>
    <w:p w:rsidR="000570B2" w:rsidRPr="00BC5132" w:rsidRDefault="00CA2727" w:rsidP="00DA42DD">
      <w:pPr>
        <w:spacing w:before="60" w:after="60" w:line="264" w:lineRule="auto"/>
        <w:ind w:firstLine="720"/>
        <w:jc w:val="both"/>
        <w:rPr>
          <w:rFonts w:cs="Times New Roman"/>
          <w:b/>
          <w:i/>
          <w:szCs w:val="28"/>
        </w:rPr>
      </w:pPr>
      <w:r w:rsidRPr="00BC5132">
        <w:rPr>
          <w:rFonts w:cs="Times New Roman"/>
          <w:b/>
          <w:i/>
          <w:szCs w:val="28"/>
        </w:rPr>
        <w:t xml:space="preserve">1.2. </w:t>
      </w:r>
      <w:r w:rsidR="00D503F6" w:rsidRPr="00BC5132">
        <w:rPr>
          <w:rFonts w:cs="Times New Roman"/>
          <w:b/>
          <w:i/>
          <w:szCs w:val="28"/>
        </w:rPr>
        <w:t xml:space="preserve">Hiến pháp năm 2013 có nhiều điểm mới về chính quyền địa phương, như: </w:t>
      </w:r>
    </w:p>
    <w:p w:rsidR="000570B2" w:rsidRPr="00BC5132" w:rsidRDefault="000570B2" w:rsidP="00DA42DD">
      <w:pPr>
        <w:spacing w:before="60" w:after="60" w:line="264" w:lineRule="auto"/>
        <w:ind w:firstLine="720"/>
        <w:jc w:val="both"/>
        <w:rPr>
          <w:rFonts w:cs="Times New Roman"/>
          <w:szCs w:val="28"/>
        </w:rPr>
      </w:pPr>
      <w:r w:rsidRPr="00BC5132">
        <w:rPr>
          <w:rFonts w:cs="Times New Roman"/>
          <w:szCs w:val="28"/>
        </w:rPr>
        <w:t xml:space="preserve">- Thực </w:t>
      </w:r>
      <w:r w:rsidR="00D503F6" w:rsidRPr="00BC5132">
        <w:rPr>
          <w:rFonts w:cs="Times New Roman"/>
          <w:szCs w:val="28"/>
        </w:rPr>
        <w:t xml:space="preserve">hiện phân công, phân cấp, phân quyền trong quản lý nhà nước (Điều 52); </w:t>
      </w:r>
    </w:p>
    <w:p w:rsidR="000570B2" w:rsidRPr="00BC5132" w:rsidRDefault="000570B2" w:rsidP="00DA42DD">
      <w:pPr>
        <w:spacing w:before="60" w:after="60" w:line="264" w:lineRule="auto"/>
        <w:ind w:firstLine="720"/>
        <w:jc w:val="both"/>
        <w:rPr>
          <w:rFonts w:cs="Times New Roman"/>
          <w:szCs w:val="28"/>
        </w:rPr>
      </w:pPr>
      <w:r w:rsidRPr="00BC5132">
        <w:rPr>
          <w:rFonts w:cs="Times New Roman"/>
          <w:szCs w:val="28"/>
        </w:rPr>
        <w:t xml:space="preserve">- Quy </w:t>
      </w:r>
      <w:r w:rsidR="00D503F6" w:rsidRPr="00BC5132">
        <w:rPr>
          <w:rFonts w:cs="Times New Roman"/>
          <w:szCs w:val="28"/>
        </w:rPr>
        <w:t xml:space="preserve">định đơn vị hành chính tương đương thuộc thành phố trực thuộc trung ương; quy định việc thành lập, giải thể, nhập, chia, điều chỉnh địa giới đơn vị hành chính (Điều 110); </w:t>
      </w:r>
    </w:p>
    <w:p w:rsidR="000570B2" w:rsidRPr="00BC5132" w:rsidRDefault="000570B2" w:rsidP="00DA42DD">
      <w:pPr>
        <w:spacing w:before="60" w:after="60" w:line="264" w:lineRule="auto"/>
        <w:ind w:firstLine="720"/>
        <w:jc w:val="both"/>
        <w:rPr>
          <w:rFonts w:cs="Times New Roman"/>
          <w:szCs w:val="28"/>
        </w:rPr>
      </w:pPr>
      <w:r w:rsidRPr="00BC5132">
        <w:rPr>
          <w:rFonts w:cs="Times New Roman"/>
          <w:szCs w:val="28"/>
        </w:rPr>
        <w:lastRenderedPageBreak/>
        <w:t xml:space="preserve">- Quy </w:t>
      </w:r>
      <w:r w:rsidR="00D503F6" w:rsidRPr="00BC5132">
        <w:rPr>
          <w:rFonts w:cs="Times New Roman"/>
          <w:szCs w:val="28"/>
        </w:rPr>
        <w:t xml:space="preserve">định về tổ chức chính quyền địa phương ở các đơn vị hành chính (Điều 111); </w:t>
      </w:r>
    </w:p>
    <w:p w:rsidR="00D503F6" w:rsidRPr="00BC5132" w:rsidRDefault="000570B2" w:rsidP="00DA42DD">
      <w:pPr>
        <w:spacing w:before="60" w:after="60" w:line="264" w:lineRule="auto"/>
        <w:ind w:firstLine="720"/>
        <w:jc w:val="both"/>
        <w:rPr>
          <w:rFonts w:cs="Times New Roman"/>
          <w:szCs w:val="28"/>
        </w:rPr>
      </w:pPr>
      <w:r w:rsidRPr="00BC5132">
        <w:rPr>
          <w:rFonts w:cs="Times New Roman"/>
          <w:szCs w:val="28"/>
        </w:rPr>
        <w:t xml:space="preserve">- Quy </w:t>
      </w:r>
      <w:r w:rsidR="00D503F6" w:rsidRPr="00BC5132">
        <w:rPr>
          <w:rFonts w:cs="Times New Roman"/>
          <w:szCs w:val="28"/>
        </w:rPr>
        <w:t>định về phân định thẩm quyền giữa các cơ quan nhà nước ở trung ương và địa phương và của mỗi cấp chính quyền địa phương; về việc thực hiện nhiệm vụ được cơ quan nhà nước cấp trên giao (Điều 112).</w:t>
      </w:r>
    </w:p>
    <w:p w:rsidR="008C6567" w:rsidRPr="00BC5132" w:rsidRDefault="00CA2727" w:rsidP="00DA42DD">
      <w:pPr>
        <w:spacing w:before="60" w:after="60" w:line="264" w:lineRule="auto"/>
        <w:ind w:firstLine="720"/>
        <w:jc w:val="both"/>
        <w:rPr>
          <w:rFonts w:cs="Times New Roman"/>
          <w:b/>
          <w:i/>
          <w:szCs w:val="28"/>
        </w:rPr>
      </w:pPr>
      <w:r w:rsidRPr="00BC5132">
        <w:rPr>
          <w:rFonts w:cs="Times New Roman"/>
          <w:b/>
          <w:i/>
          <w:szCs w:val="28"/>
        </w:rPr>
        <w:t xml:space="preserve">1.3. </w:t>
      </w:r>
      <w:r w:rsidR="00D503F6" w:rsidRPr="00BC5132">
        <w:rPr>
          <w:rFonts w:cs="Times New Roman"/>
          <w:b/>
          <w:i/>
          <w:szCs w:val="28"/>
        </w:rPr>
        <w:t xml:space="preserve">Kết quả thực hiện thí điểm không tổ chức HĐND huyện, quận, phường và thí điểm Bí thư cấp ủy đồng thời là Chủ tịch UBND ở một số đơn vị hành chính thời gian qua; </w:t>
      </w:r>
    </w:p>
    <w:p w:rsidR="00D503F6" w:rsidRPr="00BC5132" w:rsidRDefault="008C6567" w:rsidP="00DA42DD">
      <w:pPr>
        <w:spacing w:before="60" w:after="60" w:line="264" w:lineRule="auto"/>
        <w:ind w:firstLine="720"/>
        <w:jc w:val="both"/>
        <w:rPr>
          <w:rFonts w:cs="Times New Roman"/>
          <w:szCs w:val="28"/>
        </w:rPr>
      </w:pPr>
      <w:r w:rsidRPr="00BC5132">
        <w:rPr>
          <w:rFonts w:cs="Times New Roman"/>
          <w:szCs w:val="28"/>
        </w:rPr>
        <w:t>C</w:t>
      </w:r>
      <w:r w:rsidR="00D503F6" w:rsidRPr="00BC5132">
        <w:rPr>
          <w:rFonts w:cs="Times New Roman"/>
          <w:szCs w:val="28"/>
        </w:rPr>
        <w:t>ác Đề án mô hình chính quyền đô thị tại thành phố Hồ Chí Minh và thành phố Đà Nẵng; các Đề án về đặc khu kinh tế (Vân Đồn, Quảng Ninh; Vân Phong, Khánh Hòa; Phú Quốc, Kiên Giang) cũng đặt ra yêu cầu phải nghiên cứu về mô hình tổ chức chính quyền địa phương các cấp cho phù hợp.</w:t>
      </w:r>
    </w:p>
    <w:p w:rsidR="00D503F6" w:rsidRPr="00BC5132" w:rsidRDefault="00D503F6" w:rsidP="00DA42DD">
      <w:pPr>
        <w:spacing w:before="60" w:after="60" w:line="264" w:lineRule="auto"/>
        <w:ind w:firstLine="720"/>
        <w:jc w:val="both"/>
        <w:rPr>
          <w:rFonts w:cs="Times New Roman"/>
          <w:szCs w:val="28"/>
        </w:rPr>
      </w:pPr>
      <w:r w:rsidRPr="00BC5132">
        <w:rPr>
          <w:rFonts w:cs="Times New Roman"/>
          <w:szCs w:val="28"/>
        </w:rPr>
        <w:t>Vì vậy, việc xây dựng Luật Tổ chức chính quyền địa phương để thay thế Luật tổ chức HĐND và UBND năm 2003 nhằm kế thừa những ưu điểm, khắc phục những hạn chế, vướng mắc trong 12 năm thực hiện Luật năm 2003.</w:t>
      </w:r>
    </w:p>
    <w:p w:rsidR="007A2D94" w:rsidRPr="00BC5132" w:rsidRDefault="007A2D94" w:rsidP="00DA42DD">
      <w:pPr>
        <w:spacing w:before="60" w:after="60" w:line="264" w:lineRule="auto"/>
        <w:ind w:firstLine="720"/>
        <w:jc w:val="both"/>
        <w:rPr>
          <w:rFonts w:cs="Times New Roman"/>
          <w:b/>
          <w:i/>
          <w:szCs w:val="28"/>
        </w:rPr>
      </w:pPr>
      <w:r w:rsidRPr="00BC5132">
        <w:rPr>
          <w:rFonts w:cs="Times New Roman"/>
          <w:b/>
          <w:i/>
          <w:szCs w:val="28"/>
        </w:rPr>
        <w:t xml:space="preserve">Và ngày 19/6/2015 tại kỳ họp thứ 9 Quốc hội khóa XIII đã thông qua Luật Tổ chức Chính quyền địa phương số 77.Luật được Chủ tịch Nước ký lệnh công bố </w:t>
      </w:r>
      <w:r w:rsidR="00761E3A" w:rsidRPr="00BC5132">
        <w:rPr>
          <w:rFonts w:cs="Times New Roman"/>
          <w:b/>
          <w:i/>
          <w:szCs w:val="28"/>
        </w:rPr>
        <w:t xml:space="preserve">số 05 </w:t>
      </w:r>
      <w:r w:rsidRPr="00BC5132">
        <w:rPr>
          <w:rFonts w:cs="Times New Roman"/>
          <w:b/>
          <w:i/>
          <w:szCs w:val="28"/>
        </w:rPr>
        <w:t>vào ngày 03/7/2015.</w:t>
      </w:r>
    </w:p>
    <w:p w:rsidR="007514CE" w:rsidRPr="00BC5132" w:rsidRDefault="007514CE" w:rsidP="00DA42DD">
      <w:pPr>
        <w:spacing w:before="60" w:after="60" w:line="264" w:lineRule="auto"/>
        <w:ind w:firstLine="720"/>
        <w:jc w:val="both"/>
        <w:rPr>
          <w:rFonts w:cs="Times New Roman"/>
          <w:b/>
          <w:szCs w:val="28"/>
        </w:rPr>
      </w:pPr>
      <w:r w:rsidRPr="00BC5132">
        <w:rPr>
          <w:rFonts w:cs="Times New Roman"/>
          <w:b/>
          <w:szCs w:val="28"/>
        </w:rPr>
        <w:t>2. Bố cục của Luật</w:t>
      </w:r>
    </w:p>
    <w:p w:rsidR="00632ABB" w:rsidRPr="00BC5132" w:rsidRDefault="00632ABB" w:rsidP="00DA42DD">
      <w:pPr>
        <w:spacing w:before="60" w:after="60" w:line="264" w:lineRule="auto"/>
        <w:ind w:firstLine="720"/>
        <w:jc w:val="both"/>
        <w:rPr>
          <w:rFonts w:cs="Times New Roman"/>
          <w:szCs w:val="28"/>
          <w:lang w:val="nl-NL"/>
        </w:rPr>
      </w:pPr>
      <w:r w:rsidRPr="00BC5132">
        <w:rPr>
          <w:rFonts w:cs="Times New Roman"/>
          <w:szCs w:val="28"/>
          <w:lang w:val="nl-NL"/>
        </w:rPr>
        <w:t>Luật Tổ chức CQĐP có 8 chương, 143 điều, nhiều hơn Luật Tổ chức HĐND và UBND 2 chương, 3 điều.</w:t>
      </w:r>
    </w:p>
    <w:p w:rsidR="00632ABB" w:rsidRPr="00BC5132" w:rsidRDefault="00632ABB" w:rsidP="00DA42DD">
      <w:pPr>
        <w:spacing w:before="60" w:after="60" w:line="264" w:lineRule="auto"/>
        <w:ind w:firstLine="720"/>
        <w:jc w:val="both"/>
        <w:rPr>
          <w:rFonts w:cs="Times New Roman"/>
          <w:szCs w:val="28"/>
          <w:lang w:val="nl-NL"/>
        </w:rPr>
      </w:pPr>
      <w:r w:rsidRPr="00BC5132">
        <w:rPr>
          <w:rFonts w:cs="Times New Roman"/>
          <w:szCs w:val="28"/>
          <w:lang w:val="nl-NL"/>
        </w:rPr>
        <w:t>Chương I. Những quy định chung, gồm 15 điều</w:t>
      </w:r>
      <w:r w:rsidR="00553195" w:rsidRPr="00BC5132">
        <w:rPr>
          <w:rFonts w:cs="Times New Roman"/>
          <w:szCs w:val="28"/>
          <w:lang w:val="nl-NL"/>
        </w:rPr>
        <w:t>,</w:t>
      </w:r>
      <w:r w:rsidRPr="00BC5132">
        <w:rPr>
          <w:rFonts w:cs="Times New Roman"/>
          <w:szCs w:val="28"/>
          <w:lang w:val="nl-NL"/>
        </w:rPr>
        <w:t xml:space="preserve"> từ điều 1 đến điều 15.</w:t>
      </w:r>
    </w:p>
    <w:p w:rsidR="00632ABB" w:rsidRPr="00BC5132" w:rsidRDefault="00632ABB" w:rsidP="00DA42DD">
      <w:pPr>
        <w:spacing w:before="60" w:after="60" w:line="264" w:lineRule="auto"/>
        <w:ind w:firstLine="720"/>
        <w:jc w:val="both"/>
        <w:rPr>
          <w:rFonts w:cs="Times New Roman"/>
          <w:szCs w:val="28"/>
          <w:lang w:val="nl-NL"/>
        </w:rPr>
      </w:pPr>
      <w:r w:rsidRPr="00BC5132">
        <w:rPr>
          <w:rFonts w:cs="Times New Roman"/>
          <w:szCs w:val="28"/>
          <w:lang w:val="nl-NL"/>
        </w:rPr>
        <w:t>Chương II. Chính quyền địa phương ở nông thôn, gồm 21 điều, từ điều 16 đến điều 36.</w:t>
      </w:r>
    </w:p>
    <w:p w:rsidR="009A5564" w:rsidRPr="00BC5132" w:rsidRDefault="009A5564" w:rsidP="00DA42DD">
      <w:pPr>
        <w:spacing w:before="60" w:after="60" w:line="264" w:lineRule="auto"/>
        <w:ind w:firstLine="720"/>
        <w:jc w:val="both"/>
        <w:rPr>
          <w:rFonts w:cs="Times New Roman"/>
          <w:szCs w:val="28"/>
          <w:lang w:val="nl-NL"/>
        </w:rPr>
      </w:pPr>
      <w:r w:rsidRPr="00BC5132">
        <w:rPr>
          <w:rFonts w:cs="Times New Roman"/>
          <w:szCs w:val="28"/>
          <w:lang w:val="nl-NL"/>
        </w:rPr>
        <w:t>Chương III. Chính quyền địa phương ở đô thị, gồm 35 điều, từ điều 37 đến điều 71.</w:t>
      </w:r>
    </w:p>
    <w:p w:rsidR="009A5564" w:rsidRPr="00BC5132" w:rsidRDefault="009A5564" w:rsidP="00DA42DD">
      <w:pPr>
        <w:spacing w:before="60" w:after="60" w:line="264" w:lineRule="auto"/>
        <w:ind w:firstLine="720"/>
        <w:jc w:val="both"/>
        <w:rPr>
          <w:rFonts w:cs="Times New Roman"/>
          <w:szCs w:val="28"/>
          <w:lang w:val="nl-NL"/>
        </w:rPr>
      </w:pPr>
      <w:r w:rsidRPr="00BC5132">
        <w:rPr>
          <w:rFonts w:cs="Times New Roman"/>
          <w:szCs w:val="28"/>
          <w:lang w:val="nl-NL"/>
        </w:rPr>
        <w:t xml:space="preserve">Chương IV. Chính quyền địa phương ở hải đảo, </w:t>
      </w:r>
      <w:r w:rsidR="00313EE6" w:rsidRPr="00BC5132">
        <w:rPr>
          <w:rFonts w:cs="Times New Roman"/>
          <w:szCs w:val="28"/>
          <w:lang w:val="nl-NL"/>
        </w:rPr>
        <w:t>gồm 2 điều, từ điều 72 đến điều 73.</w:t>
      </w:r>
    </w:p>
    <w:p w:rsidR="00313EE6" w:rsidRPr="00BC5132" w:rsidRDefault="00313EE6" w:rsidP="00DA42DD">
      <w:pPr>
        <w:spacing w:before="60" w:after="60" w:line="264" w:lineRule="auto"/>
        <w:ind w:firstLine="720"/>
        <w:jc w:val="both"/>
        <w:rPr>
          <w:rFonts w:cs="Times New Roman"/>
          <w:szCs w:val="28"/>
          <w:lang w:val="nl-NL"/>
        </w:rPr>
      </w:pPr>
      <w:r w:rsidRPr="00BC5132">
        <w:rPr>
          <w:rFonts w:cs="Times New Roman"/>
          <w:szCs w:val="28"/>
          <w:lang w:val="nl-NL"/>
        </w:rPr>
        <w:t>Chương V. Chính quyền địa phương ở đơn vị hành chính – kinh tế đặc biệt, 4 điều, từ điều 74 đến điều 77.</w:t>
      </w:r>
    </w:p>
    <w:p w:rsidR="00313EE6" w:rsidRPr="00BC5132" w:rsidRDefault="00313EE6" w:rsidP="00DA42DD">
      <w:pPr>
        <w:spacing w:before="60" w:after="60" w:line="264" w:lineRule="auto"/>
        <w:ind w:firstLine="720"/>
        <w:jc w:val="both"/>
        <w:rPr>
          <w:rFonts w:cs="Times New Roman"/>
          <w:szCs w:val="28"/>
          <w:lang w:val="nl-NL"/>
        </w:rPr>
      </w:pPr>
      <w:r w:rsidRPr="00BC5132">
        <w:rPr>
          <w:rFonts w:cs="Times New Roman"/>
          <w:szCs w:val="28"/>
          <w:lang w:val="nl-NL"/>
        </w:rPr>
        <w:t>Chương VI. Hoạt động của chính quyền địa phương, gồm 50 điều, từ điều 78 đến điều 127.</w:t>
      </w:r>
    </w:p>
    <w:p w:rsidR="00313EE6" w:rsidRPr="00BC5132" w:rsidRDefault="00313EE6" w:rsidP="00DA42DD">
      <w:pPr>
        <w:spacing w:before="60" w:after="60" w:line="264" w:lineRule="auto"/>
        <w:ind w:firstLine="720"/>
        <w:jc w:val="both"/>
        <w:rPr>
          <w:rFonts w:cs="Times New Roman"/>
          <w:szCs w:val="28"/>
          <w:lang w:val="nl-NL"/>
        </w:rPr>
      </w:pPr>
      <w:r w:rsidRPr="00BC5132">
        <w:rPr>
          <w:rFonts w:cs="Times New Roman"/>
          <w:szCs w:val="28"/>
          <w:lang w:val="nl-NL"/>
        </w:rPr>
        <w:t>Chương VII. Thành lập, giải thể, nhập, chia, điều chỉnh địa giới đơn vị hành chính, gồm 12 điều, từ điều 128 đến điều 139.</w:t>
      </w:r>
    </w:p>
    <w:p w:rsidR="00313EE6" w:rsidRPr="00BC5132" w:rsidRDefault="00313EE6" w:rsidP="00DA42DD">
      <w:pPr>
        <w:spacing w:before="60" w:after="60" w:line="264" w:lineRule="auto"/>
        <w:ind w:firstLine="720"/>
        <w:jc w:val="both"/>
        <w:rPr>
          <w:rFonts w:cs="Times New Roman"/>
          <w:szCs w:val="28"/>
          <w:lang w:val="nl-NL"/>
        </w:rPr>
      </w:pPr>
      <w:r w:rsidRPr="00BC5132">
        <w:rPr>
          <w:rFonts w:cs="Times New Roman"/>
          <w:szCs w:val="28"/>
          <w:lang w:val="nl-NL"/>
        </w:rPr>
        <w:t>Chương VIII. Điều khoản thi hành, gồm 4 điều, từ điều 140 đến điều 143.</w:t>
      </w:r>
    </w:p>
    <w:p w:rsidR="00632ABB" w:rsidRPr="00BC5132" w:rsidRDefault="00604782" w:rsidP="00DA42DD">
      <w:pPr>
        <w:spacing w:before="60" w:after="60" w:line="264" w:lineRule="auto"/>
        <w:ind w:firstLine="720"/>
        <w:jc w:val="both"/>
        <w:rPr>
          <w:rFonts w:cs="Times New Roman"/>
          <w:b/>
          <w:szCs w:val="28"/>
          <w:lang w:val="nl-NL"/>
        </w:rPr>
      </w:pPr>
      <w:r w:rsidRPr="00BC5132">
        <w:rPr>
          <w:rFonts w:cs="Times New Roman"/>
          <w:b/>
          <w:szCs w:val="28"/>
          <w:lang w:val="nl-NL"/>
        </w:rPr>
        <w:t xml:space="preserve">3. Đơn vị hành chính </w:t>
      </w:r>
      <w:r w:rsidR="00FD2843" w:rsidRPr="00BC5132">
        <w:rPr>
          <w:rFonts w:cs="Times New Roman"/>
          <w:b/>
          <w:szCs w:val="28"/>
          <w:lang w:val="nl-NL"/>
        </w:rPr>
        <w:t>(Điề</w:t>
      </w:r>
      <w:r w:rsidR="00315401" w:rsidRPr="00BC5132">
        <w:rPr>
          <w:rFonts w:cs="Times New Roman"/>
          <w:b/>
          <w:szCs w:val="28"/>
          <w:lang w:val="nl-NL"/>
        </w:rPr>
        <w:t>u 2</w:t>
      </w:r>
      <w:r w:rsidR="00FD2843" w:rsidRPr="00BC5132">
        <w:rPr>
          <w:rFonts w:cs="Times New Roman"/>
          <w:b/>
          <w:szCs w:val="28"/>
          <w:lang w:val="nl-NL"/>
        </w:rPr>
        <w:t>)</w:t>
      </w:r>
    </w:p>
    <w:p w:rsidR="00315401" w:rsidRPr="00BC5132" w:rsidRDefault="00315401" w:rsidP="00DA42DD">
      <w:pPr>
        <w:spacing w:before="60" w:after="60" w:line="264" w:lineRule="auto"/>
        <w:ind w:firstLine="720"/>
        <w:jc w:val="both"/>
        <w:rPr>
          <w:rFonts w:cs="Times New Roman"/>
          <w:szCs w:val="28"/>
          <w:lang w:val="nl-NL"/>
        </w:rPr>
      </w:pPr>
      <w:r w:rsidRPr="00BC5132">
        <w:rPr>
          <w:rFonts w:cs="Times New Roman"/>
          <w:szCs w:val="28"/>
          <w:lang w:val="nl-NL"/>
        </w:rPr>
        <w:t>Các đơn vị hành chính của nước Cộng hòa xã hội chủ nghĩa Việt Nam gồm có:</w:t>
      </w:r>
    </w:p>
    <w:p w:rsidR="00315401" w:rsidRPr="00BC5132" w:rsidRDefault="00315401" w:rsidP="00DA42DD">
      <w:pPr>
        <w:spacing w:before="60" w:after="60" w:line="264" w:lineRule="auto"/>
        <w:ind w:firstLine="720"/>
        <w:jc w:val="both"/>
        <w:rPr>
          <w:rFonts w:cs="Times New Roman"/>
          <w:szCs w:val="28"/>
          <w:lang w:val="nl-NL"/>
        </w:rPr>
      </w:pPr>
      <w:r w:rsidRPr="00BC5132">
        <w:rPr>
          <w:rFonts w:cs="Times New Roman"/>
          <w:szCs w:val="28"/>
          <w:lang w:val="nl-NL"/>
        </w:rPr>
        <w:lastRenderedPageBreak/>
        <w:t>1. Tỉnh, thành phố trực thuộc trung ương;</w:t>
      </w:r>
    </w:p>
    <w:p w:rsidR="00315401" w:rsidRPr="00BC5132" w:rsidRDefault="00315401" w:rsidP="00DA42DD">
      <w:pPr>
        <w:spacing w:before="60" w:after="60" w:line="264" w:lineRule="auto"/>
        <w:ind w:firstLine="720"/>
        <w:jc w:val="both"/>
        <w:rPr>
          <w:rFonts w:cs="Times New Roman"/>
          <w:szCs w:val="28"/>
          <w:lang w:val="nl-NL"/>
        </w:rPr>
      </w:pPr>
      <w:r w:rsidRPr="00BC5132">
        <w:rPr>
          <w:rFonts w:cs="Times New Roman"/>
          <w:szCs w:val="28"/>
          <w:lang w:val="nl-NL"/>
        </w:rPr>
        <w:t>2. Huyện, quận, thị xã, thành phố thuộc tỉnh, thành phố thuộc thành phố trực thuộc trung ương;</w:t>
      </w:r>
    </w:p>
    <w:p w:rsidR="00315401" w:rsidRPr="00BC5132" w:rsidRDefault="00315401" w:rsidP="00DA42DD">
      <w:pPr>
        <w:spacing w:before="60" w:after="60" w:line="264" w:lineRule="auto"/>
        <w:ind w:firstLine="720"/>
        <w:jc w:val="both"/>
        <w:rPr>
          <w:rFonts w:cs="Times New Roman"/>
          <w:szCs w:val="28"/>
          <w:lang w:val="nl-NL"/>
        </w:rPr>
      </w:pPr>
      <w:r w:rsidRPr="00BC5132">
        <w:rPr>
          <w:rFonts w:cs="Times New Roman"/>
          <w:szCs w:val="28"/>
          <w:lang w:val="nl-NL"/>
        </w:rPr>
        <w:t>3. Xã, phường, thị trấn;</w:t>
      </w:r>
    </w:p>
    <w:p w:rsidR="00D86034" w:rsidRPr="00BC5132" w:rsidRDefault="00315401" w:rsidP="00DA42DD">
      <w:pPr>
        <w:spacing w:before="60" w:after="60" w:line="264" w:lineRule="auto"/>
        <w:ind w:firstLine="720"/>
        <w:jc w:val="both"/>
        <w:rPr>
          <w:rFonts w:cs="Times New Roman"/>
          <w:szCs w:val="28"/>
          <w:lang w:val="nl-NL"/>
        </w:rPr>
      </w:pPr>
      <w:r w:rsidRPr="00BC5132">
        <w:rPr>
          <w:rFonts w:cs="Times New Roman"/>
          <w:szCs w:val="28"/>
          <w:lang w:val="nl-NL"/>
        </w:rPr>
        <w:t>4. Đơn vị hành chính - kinh tế đặc biệt.</w:t>
      </w:r>
    </w:p>
    <w:p w:rsidR="00A843DE" w:rsidRPr="00BC5132" w:rsidRDefault="00315401" w:rsidP="00DA42DD">
      <w:pPr>
        <w:spacing w:before="60" w:after="60" w:line="264" w:lineRule="auto"/>
        <w:ind w:firstLine="720"/>
        <w:jc w:val="both"/>
        <w:rPr>
          <w:rFonts w:cs="Times New Roman"/>
          <w:b/>
          <w:i/>
          <w:szCs w:val="28"/>
          <w:lang w:val="nl-NL"/>
        </w:rPr>
      </w:pPr>
      <w:r w:rsidRPr="00BC5132">
        <w:rPr>
          <w:rFonts w:cs="Times New Roman"/>
          <w:b/>
          <w:i/>
          <w:szCs w:val="28"/>
          <w:lang w:val="nl-NL"/>
        </w:rPr>
        <w:t xml:space="preserve">So </w:t>
      </w:r>
      <w:r w:rsidR="00A843DE" w:rsidRPr="00BC5132">
        <w:rPr>
          <w:rFonts w:cs="Times New Roman"/>
          <w:b/>
          <w:i/>
          <w:szCs w:val="28"/>
          <w:lang w:val="nl-NL"/>
        </w:rPr>
        <w:t>với Luật tổ chức Hội đồng nhân dân và Ủy ban nhân dân năm 2003, Luật Tổ chức chính quyền địa phương đã bổ sung thêm đơn vị hành chính: thành phố thuộc thành phố trực thuộc Trung ương và đơn vị hành chính - kinh tế đặc biệt.</w:t>
      </w:r>
      <w:r w:rsidRPr="00BC5132">
        <w:rPr>
          <w:rFonts w:cs="Times New Roman"/>
          <w:b/>
          <w:i/>
          <w:szCs w:val="28"/>
          <w:lang w:val="nl-NL"/>
        </w:rPr>
        <w:t xml:space="preserve"> Năm 2008, khi sáp nhập tỉnh Hà Tây vào thành phố Hà Nội, nước ta có thành phố Hà Đông thuộc thành phố Hà Nội, đến năm 2009 Chính phủ ban hành Nghị quyết chuyển thành phố Hà Đông thành quận Hà Đông thuộc thành phố Hà Nội, như vậy hiện nay nước ta chưa có đơn vị hành chính thành phố thuộc thành phố trực thuộc trung ương và đơn vị hành chính – kinh tế đặc biệt.</w:t>
      </w:r>
    </w:p>
    <w:p w:rsidR="00956DC2" w:rsidRPr="00BC5132" w:rsidRDefault="00956DC2" w:rsidP="00DA42DD">
      <w:pPr>
        <w:spacing w:before="60" w:after="60" w:line="264" w:lineRule="auto"/>
        <w:ind w:firstLine="720"/>
        <w:jc w:val="both"/>
        <w:rPr>
          <w:rFonts w:cs="Times New Roman"/>
          <w:b/>
          <w:szCs w:val="28"/>
          <w:lang w:val="nl-NL"/>
        </w:rPr>
      </w:pPr>
      <w:r w:rsidRPr="00BC5132">
        <w:rPr>
          <w:rFonts w:cs="Times New Roman"/>
          <w:b/>
          <w:szCs w:val="28"/>
          <w:lang w:val="nl-NL"/>
        </w:rPr>
        <w:t>4. Phân loại đơn vị hành chính (</w:t>
      </w:r>
      <w:r w:rsidR="004B0E2A" w:rsidRPr="00BC5132">
        <w:rPr>
          <w:rFonts w:cs="Times New Roman"/>
          <w:b/>
          <w:szCs w:val="28"/>
          <w:lang w:val="nl-NL"/>
        </w:rPr>
        <w:t xml:space="preserve">Điều </w:t>
      </w:r>
      <w:r w:rsidRPr="00BC5132">
        <w:rPr>
          <w:rFonts w:cs="Times New Roman"/>
          <w:b/>
          <w:szCs w:val="28"/>
          <w:lang w:val="nl-NL"/>
        </w:rPr>
        <w:t>3)</w:t>
      </w:r>
    </w:p>
    <w:p w:rsidR="00956DC2" w:rsidRPr="00BC5132" w:rsidRDefault="00B760B4" w:rsidP="00DA42DD">
      <w:pPr>
        <w:spacing w:before="60" w:after="60" w:line="264" w:lineRule="auto"/>
        <w:ind w:firstLine="720"/>
        <w:jc w:val="both"/>
        <w:rPr>
          <w:rFonts w:cs="Times New Roman"/>
          <w:szCs w:val="28"/>
          <w:lang w:val="nl-NL"/>
        </w:rPr>
      </w:pPr>
      <w:r w:rsidRPr="00BC5132">
        <w:rPr>
          <w:rFonts w:cs="Times New Roman"/>
          <w:szCs w:val="28"/>
          <w:lang w:val="nl-NL"/>
        </w:rPr>
        <w:t>Việc p</w:t>
      </w:r>
      <w:r w:rsidR="00A843DE" w:rsidRPr="00BC5132">
        <w:rPr>
          <w:rFonts w:cs="Times New Roman"/>
          <w:szCs w:val="28"/>
          <w:lang w:val="nl-NL"/>
        </w:rPr>
        <w:t xml:space="preserve">hân loại đơn vị hành chính là cơ sở để huy động chính sách phát triển kinh tế - xã hội; xây dựng tổ chức bộ máy, chế độ, chính sách đối với cán bộ, công chức của chính quyền địa phương phù hợp với từng loại đơn vị hành chính. </w:t>
      </w:r>
    </w:p>
    <w:p w:rsidR="00AC5380" w:rsidRPr="00BC5132" w:rsidRDefault="00DD3045" w:rsidP="00DA42DD">
      <w:pPr>
        <w:spacing w:before="60" w:after="60" w:line="264" w:lineRule="auto"/>
        <w:ind w:firstLine="720"/>
        <w:jc w:val="both"/>
        <w:rPr>
          <w:rFonts w:cs="Times New Roman"/>
          <w:szCs w:val="28"/>
          <w:lang w:val="nl-NL"/>
        </w:rPr>
      </w:pPr>
      <w:r w:rsidRPr="00BC5132">
        <w:rPr>
          <w:rFonts w:cs="Times New Roman"/>
          <w:szCs w:val="28"/>
          <w:lang w:val="nl-NL"/>
        </w:rPr>
        <w:t>Phân loại đơn vị hành chính phải dựa trên các tiêu chí</w:t>
      </w:r>
      <w:r w:rsidR="00AC5380" w:rsidRPr="00BC5132">
        <w:rPr>
          <w:rFonts w:cs="Times New Roman"/>
          <w:szCs w:val="28"/>
          <w:lang w:val="nl-NL"/>
        </w:rPr>
        <w:t>:</w:t>
      </w:r>
    </w:p>
    <w:p w:rsidR="00AC5380" w:rsidRPr="00BC5132" w:rsidRDefault="00AC5380" w:rsidP="00DA42DD">
      <w:pPr>
        <w:spacing w:before="60" w:after="60" w:line="264" w:lineRule="auto"/>
        <w:ind w:firstLine="720"/>
        <w:jc w:val="both"/>
        <w:rPr>
          <w:rFonts w:cs="Times New Roman"/>
          <w:szCs w:val="28"/>
          <w:lang w:val="nl-NL"/>
        </w:rPr>
      </w:pPr>
      <w:r w:rsidRPr="00BC5132">
        <w:rPr>
          <w:rFonts w:cs="Times New Roman"/>
          <w:szCs w:val="28"/>
          <w:lang w:val="nl-NL"/>
        </w:rPr>
        <w:t xml:space="preserve">-Quy </w:t>
      </w:r>
      <w:r w:rsidR="00DD3045" w:rsidRPr="00BC5132">
        <w:rPr>
          <w:rFonts w:cs="Times New Roman"/>
          <w:szCs w:val="28"/>
          <w:lang w:val="nl-NL"/>
        </w:rPr>
        <w:t>mô dân số</w:t>
      </w:r>
      <w:r w:rsidRPr="00BC5132">
        <w:rPr>
          <w:rFonts w:cs="Times New Roman"/>
          <w:szCs w:val="28"/>
          <w:lang w:val="nl-NL"/>
        </w:rPr>
        <w:t>.</w:t>
      </w:r>
    </w:p>
    <w:p w:rsidR="00AC5380" w:rsidRPr="00BC5132" w:rsidRDefault="00AC5380" w:rsidP="00DA42DD">
      <w:pPr>
        <w:spacing w:before="60" w:after="60" w:line="264" w:lineRule="auto"/>
        <w:ind w:firstLine="720"/>
        <w:jc w:val="both"/>
        <w:rPr>
          <w:rFonts w:cs="Times New Roman"/>
          <w:szCs w:val="28"/>
          <w:lang w:val="nl-NL"/>
        </w:rPr>
      </w:pPr>
      <w:r w:rsidRPr="00BC5132">
        <w:rPr>
          <w:rFonts w:cs="Times New Roman"/>
          <w:szCs w:val="28"/>
          <w:lang w:val="nl-NL"/>
        </w:rPr>
        <w:t xml:space="preserve">- Diện </w:t>
      </w:r>
      <w:r w:rsidR="00DD3045" w:rsidRPr="00BC5132">
        <w:rPr>
          <w:rFonts w:cs="Times New Roman"/>
          <w:szCs w:val="28"/>
          <w:lang w:val="nl-NL"/>
        </w:rPr>
        <w:t>tích tự nhiên</w:t>
      </w:r>
      <w:r w:rsidRPr="00BC5132">
        <w:rPr>
          <w:rFonts w:cs="Times New Roman"/>
          <w:szCs w:val="28"/>
          <w:lang w:val="nl-NL"/>
        </w:rPr>
        <w:t>.</w:t>
      </w:r>
    </w:p>
    <w:p w:rsidR="00AC5380" w:rsidRPr="00BC5132" w:rsidRDefault="00AC5380" w:rsidP="00DA42DD">
      <w:pPr>
        <w:spacing w:before="60" w:after="60" w:line="264" w:lineRule="auto"/>
        <w:ind w:firstLine="720"/>
        <w:jc w:val="both"/>
        <w:rPr>
          <w:rFonts w:cs="Times New Roman"/>
          <w:szCs w:val="28"/>
          <w:lang w:val="nl-NL"/>
        </w:rPr>
      </w:pPr>
      <w:r w:rsidRPr="00BC5132">
        <w:rPr>
          <w:rFonts w:cs="Times New Roman"/>
          <w:szCs w:val="28"/>
          <w:lang w:val="nl-NL"/>
        </w:rPr>
        <w:t xml:space="preserve">-Số </w:t>
      </w:r>
      <w:r w:rsidR="00DD3045" w:rsidRPr="00BC5132">
        <w:rPr>
          <w:rFonts w:cs="Times New Roman"/>
          <w:szCs w:val="28"/>
          <w:lang w:val="nl-NL"/>
        </w:rPr>
        <w:t>đơn vị hành chính trực thuộc</w:t>
      </w:r>
    </w:p>
    <w:p w:rsidR="00AC5380" w:rsidRPr="00BC5132" w:rsidRDefault="00AC5380" w:rsidP="00DA42DD">
      <w:pPr>
        <w:spacing w:before="60" w:after="60" w:line="264" w:lineRule="auto"/>
        <w:ind w:firstLine="720"/>
        <w:jc w:val="both"/>
        <w:rPr>
          <w:rFonts w:cs="Times New Roman"/>
          <w:szCs w:val="28"/>
          <w:lang w:val="nl-NL"/>
        </w:rPr>
      </w:pPr>
      <w:r w:rsidRPr="00BC5132">
        <w:rPr>
          <w:rFonts w:cs="Times New Roman"/>
          <w:szCs w:val="28"/>
          <w:lang w:val="nl-NL"/>
        </w:rPr>
        <w:t xml:space="preserve">-Trình </w:t>
      </w:r>
      <w:r w:rsidR="00DD3045" w:rsidRPr="00BC5132">
        <w:rPr>
          <w:rFonts w:cs="Times New Roman"/>
          <w:szCs w:val="28"/>
          <w:lang w:val="nl-NL"/>
        </w:rPr>
        <w:t>độ phát triển kinh tế - xã hội</w:t>
      </w:r>
      <w:r w:rsidRPr="00BC5132">
        <w:rPr>
          <w:rFonts w:cs="Times New Roman"/>
          <w:szCs w:val="28"/>
          <w:lang w:val="nl-NL"/>
        </w:rPr>
        <w:t>.</w:t>
      </w:r>
    </w:p>
    <w:p w:rsidR="00DD3045" w:rsidRPr="00BC5132" w:rsidRDefault="00AC5380" w:rsidP="00DA42DD">
      <w:pPr>
        <w:spacing w:before="60" w:after="60" w:line="264" w:lineRule="auto"/>
        <w:ind w:firstLine="720"/>
        <w:jc w:val="both"/>
        <w:rPr>
          <w:rFonts w:cs="Times New Roman"/>
          <w:szCs w:val="28"/>
          <w:lang w:val="nl-NL"/>
        </w:rPr>
      </w:pPr>
      <w:r w:rsidRPr="00BC5132">
        <w:rPr>
          <w:rFonts w:cs="Times New Roman"/>
          <w:szCs w:val="28"/>
          <w:lang w:val="nl-NL"/>
        </w:rPr>
        <w:t xml:space="preserve">-Các </w:t>
      </w:r>
      <w:r w:rsidR="00DD3045" w:rsidRPr="00BC5132">
        <w:rPr>
          <w:rFonts w:cs="Times New Roman"/>
          <w:szCs w:val="28"/>
          <w:lang w:val="nl-NL"/>
        </w:rPr>
        <w:t>yếu tố đặc thù của từng loại đơn vị hành chính ở nông thôn, đô thị, hải đảo.</w:t>
      </w:r>
    </w:p>
    <w:p w:rsidR="00DD3045" w:rsidRPr="00BC5132" w:rsidRDefault="00DD3045" w:rsidP="00DA42DD">
      <w:pPr>
        <w:spacing w:before="60" w:after="60" w:line="264" w:lineRule="auto"/>
        <w:ind w:firstLine="720"/>
        <w:jc w:val="both"/>
        <w:rPr>
          <w:rFonts w:cs="Times New Roman"/>
          <w:b/>
          <w:i/>
          <w:szCs w:val="28"/>
          <w:lang w:val="nl-NL"/>
        </w:rPr>
      </w:pPr>
      <w:r w:rsidRPr="00BC5132">
        <w:rPr>
          <w:rFonts w:cs="Times New Roman"/>
          <w:b/>
          <w:i/>
          <w:szCs w:val="28"/>
          <w:lang w:val="nl-NL"/>
        </w:rPr>
        <w:t>Trước đây Chính phủ cũng có quy định phân loại đơn vị hành chính nhưng chưa gắn với việc thực hiện chính sách, xây dựng bộ máy, chế độ chính sách, bước đầu chỉ mới thực hiện một số chế độ theo phân loại đơn vị hành chính ở cấp xã như giao biên chế cán bộ, công chức, chế độ phụ cấp cho cán bộ…ví dụ xã loại 1 có 25 cán bộ, công chức, xã loại 2 có 23 cán bộ, công chức, xã loại 3 có 21 cán bộ, công chức.</w:t>
      </w:r>
    </w:p>
    <w:p w:rsidR="00DD3045" w:rsidRPr="00BC5132" w:rsidRDefault="00AC16EA" w:rsidP="00DA42DD">
      <w:pPr>
        <w:spacing w:before="60" w:after="60" w:line="264" w:lineRule="auto"/>
        <w:ind w:firstLine="720"/>
        <w:jc w:val="both"/>
        <w:rPr>
          <w:rFonts w:cs="Times New Roman"/>
          <w:szCs w:val="28"/>
          <w:lang w:val="nl-NL"/>
        </w:rPr>
      </w:pPr>
      <w:r w:rsidRPr="00BC5132">
        <w:rPr>
          <w:rFonts w:cs="Times New Roman"/>
          <w:szCs w:val="28"/>
          <w:lang w:val="nl-NL"/>
        </w:rPr>
        <w:t xml:space="preserve">Theo quy định của Luật mới, </w:t>
      </w:r>
      <w:r w:rsidR="00DD3045" w:rsidRPr="00BC5132">
        <w:rPr>
          <w:rFonts w:cs="Times New Roman"/>
          <w:szCs w:val="28"/>
          <w:lang w:val="nl-NL"/>
        </w:rPr>
        <w:t>Đơn vị hành chính được phân loại như sau:</w:t>
      </w:r>
    </w:p>
    <w:p w:rsidR="00DD3045" w:rsidRPr="00BC5132" w:rsidRDefault="00DD3045" w:rsidP="00DA42DD">
      <w:pPr>
        <w:spacing w:before="60" w:after="60" w:line="264" w:lineRule="auto"/>
        <w:ind w:firstLine="720"/>
        <w:jc w:val="both"/>
        <w:rPr>
          <w:rFonts w:cs="Times New Roman"/>
          <w:szCs w:val="28"/>
          <w:lang w:val="nl-NL"/>
        </w:rPr>
      </w:pPr>
      <w:r w:rsidRPr="00BC5132">
        <w:rPr>
          <w:rFonts w:cs="Times New Roman"/>
          <w:szCs w:val="28"/>
          <w:lang w:val="nl-NL"/>
        </w:rPr>
        <w:t>a) Thành phố Hà Nội, thành phố Hồ Chí Minh là đơn vị hành chính cấp tỉnh loại đặc biệt; các đơn vị hành chính cấp tỉnh còn lại được phân thành ba loại: loại I, loại II và loại III;</w:t>
      </w:r>
    </w:p>
    <w:p w:rsidR="00DD3045" w:rsidRPr="00BC5132" w:rsidRDefault="00DD3045" w:rsidP="00DA42DD">
      <w:pPr>
        <w:spacing w:before="60" w:after="60" w:line="264" w:lineRule="auto"/>
        <w:ind w:firstLine="720"/>
        <w:jc w:val="both"/>
        <w:rPr>
          <w:rFonts w:cs="Times New Roman"/>
          <w:szCs w:val="28"/>
          <w:lang w:val="nl-NL"/>
        </w:rPr>
      </w:pPr>
      <w:r w:rsidRPr="00BC5132">
        <w:rPr>
          <w:rFonts w:cs="Times New Roman"/>
          <w:szCs w:val="28"/>
          <w:lang w:val="nl-NL"/>
        </w:rPr>
        <w:t>b) Đơn vị hành chính cấp huyện được phân thành ba loại: loại I, loại II và loại III;</w:t>
      </w:r>
    </w:p>
    <w:p w:rsidR="00DD3045" w:rsidRPr="00BC5132" w:rsidRDefault="00DD3045" w:rsidP="00DA42DD">
      <w:pPr>
        <w:spacing w:before="60" w:after="60" w:line="264" w:lineRule="auto"/>
        <w:ind w:firstLine="720"/>
        <w:jc w:val="both"/>
        <w:rPr>
          <w:rFonts w:cs="Times New Roman"/>
          <w:szCs w:val="28"/>
          <w:lang w:val="nl-NL"/>
        </w:rPr>
      </w:pPr>
      <w:r w:rsidRPr="00BC5132">
        <w:rPr>
          <w:rFonts w:cs="Times New Roman"/>
          <w:szCs w:val="28"/>
          <w:lang w:val="nl-NL"/>
        </w:rPr>
        <w:t>c) Đơn vị hành chính cấp xã được phân thành ba loại: loại I, loại II và loại III.</w:t>
      </w:r>
    </w:p>
    <w:p w:rsidR="00401A5C" w:rsidRPr="00BC5132" w:rsidRDefault="00A843DE" w:rsidP="00DA42DD">
      <w:pPr>
        <w:spacing w:before="60" w:after="60" w:line="252" w:lineRule="auto"/>
        <w:ind w:firstLine="720"/>
        <w:jc w:val="both"/>
        <w:rPr>
          <w:rFonts w:cs="Times New Roman"/>
          <w:b/>
          <w:i/>
          <w:szCs w:val="28"/>
          <w:lang w:val="nl-NL"/>
        </w:rPr>
      </w:pPr>
      <w:r w:rsidRPr="00BC5132">
        <w:rPr>
          <w:rFonts w:cs="Times New Roman"/>
          <w:szCs w:val="28"/>
          <w:lang w:val="nl-NL"/>
        </w:rPr>
        <w:lastRenderedPageBreak/>
        <w:t xml:space="preserve">Luật </w:t>
      </w:r>
      <w:r w:rsidR="005123D5" w:rsidRPr="00BC5132">
        <w:rPr>
          <w:rFonts w:cs="Times New Roman"/>
          <w:szCs w:val="28"/>
          <w:lang w:val="nl-NL"/>
        </w:rPr>
        <w:t xml:space="preserve">Tổ chức CQĐP mới </w:t>
      </w:r>
      <w:r w:rsidRPr="00BC5132">
        <w:rPr>
          <w:rFonts w:cs="Times New Roman"/>
          <w:szCs w:val="28"/>
          <w:lang w:val="nl-NL"/>
        </w:rPr>
        <w:t xml:space="preserve">giao cho Chính phủ trình Ủy ban thường vụ Quốc hội quy định cụ thể tiêu chuẩn của từng tiêu chí, thẩm quyền, thủ tục phân loại đơn vị hành chính; </w:t>
      </w:r>
      <w:r w:rsidRPr="00BC5132">
        <w:rPr>
          <w:rFonts w:cs="Times New Roman"/>
          <w:b/>
          <w:i/>
          <w:szCs w:val="28"/>
          <w:lang w:val="nl-NL"/>
        </w:rPr>
        <w:t>nội dung này trước đây thuộc thẩm quyền của Chính phủ.</w:t>
      </w:r>
    </w:p>
    <w:p w:rsidR="00401A5C" w:rsidRPr="00BC5132" w:rsidRDefault="00401A5C" w:rsidP="00DA42DD">
      <w:pPr>
        <w:spacing w:before="60" w:after="60" w:line="252" w:lineRule="auto"/>
        <w:ind w:firstLine="720"/>
        <w:jc w:val="both"/>
        <w:rPr>
          <w:rFonts w:cs="Times New Roman"/>
          <w:b/>
          <w:i/>
          <w:szCs w:val="28"/>
          <w:lang w:val="vi-VN"/>
        </w:rPr>
      </w:pPr>
      <w:r w:rsidRPr="00BC5132">
        <w:rPr>
          <w:rFonts w:cs="Times New Roman"/>
          <w:b/>
          <w:i/>
          <w:szCs w:val="28"/>
          <w:lang w:val="vi-VN"/>
        </w:rPr>
        <w:t>Theo quy định của Chính phủ tại Nghị định số 15/2007/NĐ-CP ngày 26/01/2007 về phân loại đơn vị hành chính cấp tỉnh, cấp huyện và Nghị định số 159/2005/NĐ-CP ngày 27/12/2005 về phân loại đơn vị hành chính xã, phường, thị trấn. Theo đó, đơn vị hành chính ở tỉnh ta được phân loại như sau:</w:t>
      </w:r>
    </w:p>
    <w:p w:rsidR="00401A5C" w:rsidRPr="00BC5132" w:rsidRDefault="00401A5C" w:rsidP="00DA42DD">
      <w:pPr>
        <w:spacing w:before="60" w:after="60" w:line="252" w:lineRule="auto"/>
        <w:ind w:firstLine="720"/>
        <w:jc w:val="both"/>
        <w:rPr>
          <w:rFonts w:cs="Times New Roman"/>
          <w:b/>
          <w:i/>
          <w:szCs w:val="28"/>
          <w:lang w:val="vi-VN"/>
        </w:rPr>
      </w:pPr>
      <w:r w:rsidRPr="00BC5132">
        <w:rPr>
          <w:rFonts w:cs="Times New Roman"/>
          <w:b/>
          <w:i/>
          <w:szCs w:val="28"/>
          <w:lang w:val="vi-VN"/>
        </w:rPr>
        <w:t>1. Tỉnh Bình Thuận là đơn vị hành chính loại II.</w:t>
      </w:r>
    </w:p>
    <w:p w:rsidR="00401A5C" w:rsidRPr="00BC5132" w:rsidRDefault="00401A5C" w:rsidP="00DA42DD">
      <w:pPr>
        <w:spacing w:before="60" w:after="60" w:line="252" w:lineRule="auto"/>
        <w:ind w:firstLine="720"/>
        <w:jc w:val="both"/>
        <w:rPr>
          <w:rFonts w:cs="Times New Roman"/>
          <w:b/>
          <w:i/>
          <w:szCs w:val="28"/>
          <w:lang w:val="vi-VN"/>
        </w:rPr>
      </w:pPr>
      <w:r w:rsidRPr="00BC5132">
        <w:rPr>
          <w:rFonts w:cs="Times New Roman"/>
          <w:b/>
          <w:i/>
          <w:szCs w:val="28"/>
          <w:lang w:val="vi-VN"/>
        </w:rPr>
        <w:t>2. Cấp huyện:</w:t>
      </w:r>
    </w:p>
    <w:p w:rsidR="00401A5C" w:rsidRPr="00BC5132" w:rsidRDefault="00401A5C" w:rsidP="00DA42DD">
      <w:pPr>
        <w:spacing w:before="60" w:after="60" w:line="252" w:lineRule="auto"/>
        <w:ind w:firstLine="720"/>
        <w:jc w:val="both"/>
        <w:rPr>
          <w:rFonts w:cs="Times New Roman"/>
          <w:b/>
          <w:i/>
          <w:szCs w:val="28"/>
          <w:lang w:val="vi-VN"/>
        </w:rPr>
      </w:pPr>
      <w:r w:rsidRPr="00BC5132">
        <w:rPr>
          <w:rFonts w:cs="Times New Roman"/>
          <w:b/>
          <w:i/>
          <w:szCs w:val="28"/>
          <w:lang w:val="vi-VN"/>
        </w:rPr>
        <w:t xml:space="preserve">- Đơn vị hành chính loại I gồm 04 đơn vị: thành phố Phan Thiết, huyện Tuy Phong, huyện Bắc Bình, huyện Hàm Thuận Bắc; </w:t>
      </w:r>
    </w:p>
    <w:p w:rsidR="00401A5C" w:rsidRPr="00BC5132" w:rsidRDefault="00401A5C" w:rsidP="00DA42DD">
      <w:pPr>
        <w:spacing w:before="60" w:after="60" w:line="252" w:lineRule="auto"/>
        <w:ind w:firstLine="720"/>
        <w:jc w:val="both"/>
        <w:rPr>
          <w:rFonts w:cs="Times New Roman"/>
          <w:b/>
          <w:i/>
          <w:szCs w:val="28"/>
          <w:lang w:val="vi-VN"/>
        </w:rPr>
      </w:pPr>
      <w:r w:rsidRPr="00BC5132">
        <w:rPr>
          <w:rFonts w:cs="Times New Roman"/>
          <w:b/>
          <w:i/>
          <w:szCs w:val="28"/>
          <w:lang w:val="vi-VN"/>
        </w:rPr>
        <w:t>- Đơn vị hành chính loại II gồm 05 đơn vị: thị xã La Gi, huyện Hàm Thuận Nam, huyện Tánh Linh, huyện Đức Linh;</w:t>
      </w:r>
    </w:p>
    <w:p w:rsidR="00401A5C" w:rsidRPr="00BC5132" w:rsidRDefault="00401A5C" w:rsidP="00DA42DD">
      <w:pPr>
        <w:spacing w:before="60" w:after="60" w:line="252" w:lineRule="auto"/>
        <w:ind w:firstLine="720"/>
        <w:jc w:val="both"/>
        <w:rPr>
          <w:rFonts w:cs="Times New Roman"/>
          <w:b/>
          <w:i/>
          <w:szCs w:val="28"/>
          <w:lang w:val="vi-VN"/>
        </w:rPr>
      </w:pPr>
      <w:r w:rsidRPr="00BC5132">
        <w:rPr>
          <w:rFonts w:cs="Times New Roman"/>
          <w:b/>
          <w:i/>
          <w:szCs w:val="28"/>
          <w:lang w:val="vi-VN"/>
        </w:rPr>
        <w:t>- Đơn vị hành chính loại III gồm 01 đơn vị: huyện Phú Quý.</w:t>
      </w:r>
    </w:p>
    <w:p w:rsidR="00401A5C" w:rsidRPr="00BC5132" w:rsidRDefault="00401A5C" w:rsidP="00DA42DD">
      <w:pPr>
        <w:spacing w:before="60" w:after="60" w:line="252" w:lineRule="auto"/>
        <w:ind w:firstLine="720"/>
        <w:jc w:val="both"/>
        <w:rPr>
          <w:rFonts w:cs="Times New Roman"/>
          <w:b/>
          <w:i/>
          <w:szCs w:val="28"/>
          <w:lang w:val="vi-VN"/>
        </w:rPr>
      </w:pPr>
      <w:r w:rsidRPr="00BC5132">
        <w:rPr>
          <w:rFonts w:cs="Times New Roman"/>
          <w:b/>
          <w:i/>
          <w:szCs w:val="28"/>
          <w:lang w:val="vi-VN"/>
        </w:rPr>
        <w:t>3. Cấp xã:</w:t>
      </w:r>
    </w:p>
    <w:p w:rsidR="00401A5C" w:rsidRPr="00BC5132" w:rsidRDefault="00401A5C" w:rsidP="00DA42DD">
      <w:pPr>
        <w:spacing w:before="60" w:after="60" w:line="252" w:lineRule="auto"/>
        <w:ind w:firstLine="720"/>
        <w:jc w:val="both"/>
        <w:rPr>
          <w:rFonts w:cs="Times New Roman"/>
          <w:b/>
          <w:i/>
          <w:szCs w:val="28"/>
          <w:lang w:val="vi-VN"/>
        </w:rPr>
      </w:pPr>
      <w:r w:rsidRPr="00BC5132">
        <w:rPr>
          <w:rFonts w:cs="Times New Roman"/>
          <w:b/>
          <w:i/>
          <w:szCs w:val="28"/>
          <w:lang w:val="vi-VN"/>
        </w:rPr>
        <w:t>- Đơn vị hành chính loại I có 80 đơn vị;</w:t>
      </w:r>
    </w:p>
    <w:p w:rsidR="00401A5C" w:rsidRPr="00BC5132" w:rsidRDefault="00401A5C" w:rsidP="00DA42DD">
      <w:pPr>
        <w:spacing w:before="60" w:after="60" w:line="252" w:lineRule="auto"/>
        <w:ind w:firstLine="720"/>
        <w:jc w:val="both"/>
        <w:rPr>
          <w:rFonts w:cs="Times New Roman"/>
          <w:b/>
          <w:i/>
          <w:szCs w:val="28"/>
          <w:lang w:val="vi-VN"/>
        </w:rPr>
      </w:pPr>
      <w:r w:rsidRPr="00BC5132">
        <w:rPr>
          <w:rFonts w:cs="Times New Roman"/>
          <w:b/>
          <w:i/>
          <w:szCs w:val="28"/>
          <w:lang w:val="vi-VN"/>
        </w:rPr>
        <w:t>- Đơn vị hành chính loại II có 43 đơn vị;</w:t>
      </w:r>
    </w:p>
    <w:p w:rsidR="00401A5C" w:rsidRPr="00BC5132" w:rsidRDefault="00401A5C" w:rsidP="00DA42DD">
      <w:pPr>
        <w:spacing w:before="60" w:after="60" w:line="252" w:lineRule="auto"/>
        <w:ind w:firstLine="720"/>
        <w:jc w:val="both"/>
        <w:rPr>
          <w:rFonts w:cs="Times New Roman"/>
          <w:b/>
          <w:i/>
          <w:szCs w:val="28"/>
          <w:lang w:val="nl-NL"/>
        </w:rPr>
      </w:pPr>
      <w:r w:rsidRPr="00BC5132">
        <w:rPr>
          <w:rFonts w:cs="Times New Roman"/>
          <w:b/>
          <w:i/>
          <w:szCs w:val="28"/>
          <w:lang w:val="vi-VN"/>
        </w:rPr>
        <w:t>- Đơn vị hành chính loại III có 04 đơn vị.</w:t>
      </w:r>
    </w:p>
    <w:p w:rsidR="00291F8E" w:rsidRPr="00BC5132" w:rsidRDefault="00D651DD" w:rsidP="00DA42DD">
      <w:pPr>
        <w:spacing w:before="60" w:after="60" w:line="252" w:lineRule="auto"/>
        <w:ind w:firstLine="720"/>
        <w:jc w:val="both"/>
        <w:rPr>
          <w:rFonts w:cs="Times New Roman"/>
          <w:b/>
          <w:szCs w:val="28"/>
          <w:lang w:val="nl-NL"/>
        </w:rPr>
      </w:pPr>
      <w:r w:rsidRPr="00BC5132">
        <w:rPr>
          <w:rFonts w:cs="Times New Roman"/>
          <w:b/>
          <w:szCs w:val="28"/>
          <w:lang w:val="nl-NL"/>
        </w:rPr>
        <w:t>5</w:t>
      </w:r>
      <w:r w:rsidR="00291F8E" w:rsidRPr="00BC5132">
        <w:rPr>
          <w:rFonts w:cs="Times New Roman"/>
          <w:b/>
          <w:szCs w:val="28"/>
          <w:lang w:val="nl-NL"/>
        </w:rPr>
        <w:t>. Tổ chức chính quyền địa phương ở các đơn vị hành chính</w:t>
      </w:r>
    </w:p>
    <w:p w:rsidR="00291F8E" w:rsidRPr="00BC5132" w:rsidRDefault="00291F8E" w:rsidP="00DA42DD">
      <w:pPr>
        <w:spacing w:before="60" w:after="60" w:line="252" w:lineRule="auto"/>
        <w:ind w:firstLine="720"/>
        <w:jc w:val="both"/>
        <w:rPr>
          <w:rFonts w:cs="Times New Roman"/>
          <w:szCs w:val="28"/>
          <w:lang w:val="nl-NL"/>
        </w:rPr>
      </w:pPr>
      <w:r w:rsidRPr="00BC5132">
        <w:rPr>
          <w:rFonts w:cs="Times New Roman"/>
          <w:szCs w:val="28"/>
          <w:lang w:val="nl-NL"/>
        </w:rPr>
        <w:t>Cấp chính quyền địa phương gồm có Hội đồng nhân dân và Ủy ban nhân dân được tổ chức ở các đơn vị hành chính.</w:t>
      </w:r>
    </w:p>
    <w:p w:rsidR="00291F8E" w:rsidRPr="00BC5132" w:rsidRDefault="00291F8E" w:rsidP="00DA42DD">
      <w:pPr>
        <w:spacing w:before="60" w:after="60" w:line="252" w:lineRule="auto"/>
        <w:ind w:firstLine="720"/>
        <w:jc w:val="both"/>
        <w:rPr>
          <w:rFonts w:cs="Times New Roman"/>
          <w:b/>
          <w:i/>
          <w:szCs w:val="28"/>
          <w:lang w:val="nl-NL"/>
        </w:rPr>
      </w:pPr>
      <w:r w:rsidRPr="00BC5132">
        <w:rPr>
          <w:rFonts w:cs="Times New Roman"/>
          <w:b/>
          <w:i/>
          <w:szCs w:val="28"/>
          <w:lang w:val="nl-NL"/>
        </w:rPr>
        <w:t>Trước đây quy định Hội đồng nhân dân là cơ quan quyền lực nhà nước ở địa phương, đại diện cho ý chí, nguyện vọng và quyền làm chủ của nhân dân,... còn UBND do HĐND bầu ra là cơ quan chấp hành của HĐND, là cơ quan hành chính nhà nước ở địa phương...</w:t>
      </w:r>
    </w:p>
    <w:p w:rsidR="00291F8E" w:rsidRPr="00BC5132" w:rsidRDefault="00291F8E" w:rsidP="00DA42DD">
      <w:pPr>
        <w:spacing w:before="60" w:after="60" w:line="252" w:lineRule="auto"/>
        <w:ind w:firstLine="720"/>
        <w:jc w:val="both"/>
        <w:rPr>
          <w:rFonts w:cs="Times New Roman"/>
          <w:szCs w:val="28"/>
          <w:lang w:val="nl-NL"/>
        </w:rPr>
      </w:pPr>
      <w:r w:rsidRPr="00BC5132">
        <w:rPr>
          <w:rFonts w:cs="Times New Roman"/>
          <w:szCs w:val="28"/>
          <w:lang w:val="nl-NL"/>
        </w:rPr>
        <w:t>Chính quyền địa phương ở nông thôn gồm chính quyền địa phương ở tỉnh, huyện, xã.</w:t>
      </w:r>
    </w:p>
    <w:p w:rsidR="00291F8E" w:rsidRPr="00BC5132" w:rsidRDefault="00291F8E" w:rsidP="00DA42DD">
      <w:pPr>
        <w:spacing w:before="60" w:after="60" w:line="252" w:lineRule="auto"/>
        <w:ind w:firstLine="720"/>
        <w:jc w:val="both"/>
        <w:rPr>
          <w:rFonts w:cs="Times New Roman"/>
          <w:szCs w:val="28"/>
          <w:lang w:val="nl-NL"/>
        </w:rPr>
      </w:pPr>
      <w:r w:rsidRPr="00BC5132">
        <w:rPr>
          <w:rFonts w:cs="Times New Roman"/>
          <w:szCs w:val="28"/>
          <w:lang w:val="nl-NL"/>
        </w:rPr>
        <w:t>Chính quyền địa phương ở đô thị gồm chính quyền địa phương ở thành phố trực thuộc trung ương, quận, thị xã, thành phố thuộc tỉnh, thành phố thuộc thành phố trực thuộc trung ương,phường, thị trấn.</w:t>
      </w:r>
    </w:p>
    <w:p w:rsidR="00C76567" w:rsidRPr="00BC5132" w:rsidRDefault="00436089" w:rsidP="00DA42DD">
      <w:pPr>
        <w:spacing w:before="60" w:after="60" w:line="252" w:lineRule="auto"/>
        <w:ind w:firstLine="720"/>
        <w:jc w:val="both"/>
        <w:rPr>
          <w:rFonts w:cs="Times New Roman"/>
          <w:szCs w:val="28"/>
          <w:lang w:val="nl-NL"/>
        </w:rPr>
      </w:pPr>
      <w:r w:rsidRPr="00BC5132">
        <w:rPr>
          <w:rFonts w:cs="Times New Roman"/>
          <w:szCs w:val="28"/>
          <w:lang w:val="nl-NL"/>
        </w:rPr>
        <w:t>Trong đó thể hiện</w:t>
      </w:r>
      <w:r w:rsidR="00C76567" w:rsidRPr="00BC5132">
        <w:rPr>
          <w:rFonts w:cs="Times New Roman"/>
          <w:szCs w:val="28"/>
          <w:lang w:val="nl-NL"/>
        </w:rPr>
        <w:t xml:space="preserve"> chính quyền đô thị </w:t>
      </w:r>
      <w:r w:rsidRPr="00BC5132">
        <w:rPr>
          <w:rFonts w:cs="Times New Roman"/>
          <w:szCs w:val="28"/>
          <w:lang w:val="nl-NL"/>
        </w:rPr>
        <w:t xml:space="preserve">có những </w:t>
      </w:r>
      <w:r w:rsidR="00C76567" w:rsidRPr="00BC5132">
        <w:rPr>
          <w:rFonts w:cs="Times New Roman"/>
          <w:szCs w:val="28"/>
          <w:lang w:val="nl-NL"/>
        </w:rPr>
        <w:t>khác biệt với chính quyền nông thôn:</w:t>
      </w:r>
    </w:p>
    <w:p w:rsidR="00C76567" w:rsidRPr="00BC5132" w:rsidRDefault="00C76567" w:rsidP="00DA42DD">
      <w:pPr>
        <w:spacing w:before="60" w:after="60" w:line="252" w:lineRule="auto"/>
        <w:ind w:firstLine="720"/>
        <w:jc w:val="both"/>
        <w:rPr>
          <w:rFonts w:cs="Times New Roman"/>
          <w:szCs w:val="28"/>
          <w:lang w:val="nl-NL"/>
        </w:rPr>
      </w:pPr>
      <w:r w:rsidRPr="00BC5132">
        <w:rPr>
          <w:rFonts w:cs="Times New Roman"/>
          <w:szCs w:val="28"/>
          <w:lang w:val="nl-NL"/>
        </w:rPr>
        <w:t>+ Nhiệm vụ, quyền hạn của chính quyền địa phương ở thành phố, thị xã ngoài việc quyết định các vấn đề của địa phương như đối với địa bàn nông thôn, còn tập trung quyết định các vấn đề quy hoạch phát triển đô thị, xây dựng kết cấu hạ tầng đô thị, quản lý và tổ chức đời sống dân cư đô thị</w:t>
      </w:r>
      <w:r w:rsidR="006B48D6" w:rsidRPr="00BC5132">
        <w:rPr>
          <w:rFonts w:cs="Times New Roman"/>
          <w:szCs w:val="28"/>
          <w:lang w:val="nl-NL"/>
        </w:rPr>
        <w:t>,</w:t>
      </w:r>
      <w:r w:rsidRPr="00BC5132">
        <w:rPr>
          <w:rFonts w:cs="Times New Roman"/>
          <w:szCs w:val="28"/>
          <w:lang w:val="nl-NL"/>
        </w:rPr>
        <w:t xml:space="preserve">... </w:t>
      </w:r>
    </w:p>
    <w:p w:rsidR="00C76567" w:rsidRPr="00BC5132" w:rsidRDefault="00C76567" w:rsidP="00DA42DD">
      <w:pPr>
        <w:spacing w:before="60" w:after="60" w:line="252" w:lineRule="auto"/>
        <w:ind w:firstLine="720"/>
        <w:jc w:val="both"/>
        <w:rPr>
          <w:rFonts w:cs="Times New Roman"/>
          <w:szCs w:val="28"/>
          <w:lang w:val="nl-NL"/>
        </w:rPr>
      </w:pPr>
      <w:r w:rsidRPr="00BC5132">
        <w:rPr>
          <w:rFonts w:cs="Times New Roman"/>
          <w:szCs w:val="28"/>
          <w:lang w:val="nl-NL"/>
        </w:rPr>
        <w:t xml:space="preserve">+ Nhiệm vụ, quyền hạn của chính quyền địa phương quận và phường đã được điều chỉnh cho phù hợp với yêu cầu quản lý thống nhất, liên thông trong khu vực nội thành, nội thị tại các đô thị. Ngoài việc thực hiện chức năng đại diện và </w:t>
      </w:r>
      <w:r w:rsidRPr="00BC5132">
        <w:rPr>
          <w:rFonts w:cs="Times New Roman"/>
          <w:szCs w:val="28"/>
          <w:lang w:val="nl-NL"/>
        </w:rPr>
        <w:lastRenderedPageBreak/>
        <w:t>giám sát theo quy định chung, tập trung thực hiện 02 nhóm nhiệm vụ liên quan đến việc quyết định các vấn đề ở địa phương, gồm: (1) Thông qua ngân sách quận, phường theo quy định của Luật Ngân sách nhà nước và (2) Bầu nhân sự của HĐND, UBND cùng cấp.</w:t>
      </w:r>
    </w:p>
    <w:p w:rsidR="00D651DD" w:rsidRPr="00BC5132" w:rsidRDefault="00D651DD" w:rsidP="00DA42DD">
      <w:pPr>
        <w:spacing w:before="60" w:after="60" w:line="252" w:lineRule="auto"/>
        <w:ind w:firstLine="720"/>
        <w:jc w:val="both"/>
        <w:rPr>
          <w:rFonts w:cs="Times New Roman"/>
          <w:b/>
          <w:szCs w:val="28"/>
          <w:lang w:val="nl-NL"/>
        </w:rPr>
      </w:pPr>
      <w:r w:rsidRPr="00BC5132">
        <w:rPr>
          <w:rFonts w:cs="Times New Roman"/>
          <w:b/>
          <w:szCs w:val="28"/>
          <w:lang w:val="nl-NL"/>
        </w:rPr>
        <w:t>6. Nguyên tắc tổ chức và hoạt động của chính quyền địa phương</w:t>
      </w:r>
    </w:p>
    <w:p w:rsidR="00D651DD" w:rsidRPr="00BC5132" w:rsidRDefault="00D651DD" w:rsidP="00DA42DD">
      <w:pPr>
        <w:spacing w:before="60" w:after="60" w:line="252" w:lineRule="auto"/>
        <w:ind w:firstLine="720"/>
        <w:jc w:val="both"/>
        <w:rPr>
          <w:rFonts w:cs="Times New Roman"/>
          <w:szCs w:val="28"/>
          <w:lang w:val="nl-NL"/>
        </w:rPr>
      </w:pPr>
      <w:r w:rsidRPr="00BC5132">
        <w:rPr>
          <w:rFonts w:cs="Times New Roman"/>
          <w:szCs w:val="28"/>
          <w:lang w:val="nl-NL"/>
        </w:rPr>
        <w:t>1. Tuân thủ Hiến pháp và pháp luật, quản lý xã hội bằng pháp luật; thực hiện nguyên tắc tập trung dân chủ.</w:t>
      </w:r>
    </w:p>
    <w:p w:rsidR="00D651DD" w:rsidRPr="00BC5132" w:rsidRDefault="00D651DD" w:rsidP="00DA42DD">
      <w:pPr>
        <w:spacing w:before="60" w:after="60" w:line="252" w:lineRule="auto"/>
        <w:ind w:firstLine="720"/>
        <w:jc w:val="both"/>
        <w:rPr>
          <w:rFonts w:cs="Times New Roman"/>
          <w:szCs w:val="28"/>
          <w:lang w:val="nl-NL"/>
        </w:rPr>
      </w:pPr>
      <w:r w:rsidRPr="00BC5132">
        <w:rPr>
          <w:rFonts w:cs="Times New Roman"/>
          <w:szCs w:val="28"/>
          <w:lang w:val="nl-NL"/>
        </w:rPr>
        <w:t>2. Hiện đại, minh bạch, phục vụ Nhân dân, chịu sự giám sát của Nhân dân.</w:t>
      </w:r>
    </w:p>
    <w:p w:rsidR="00D651DD" w:rsidRPr="00BC5132" w:rsidRDefault="00D651DD" w:rsidP="00DA42DD">
      <w:pPr>
        <w:spacing w:before="60" w:after="60" w:line="252" w:lineRule="auto"/>
        <w:ind w:firstLine="720"/>
        <w:jc w:val="both"/>
        <w:rPr>
          <w:rFonts w:cs="Times New Roman"/>
          <w:szCs w:val="28"/>
          <w:lang w:val="nl-NL"/>
        </w:rPr>
      </w:pPr>
      <w:r w:rsidRPr="00BC5132">
        <w:rPr>
          <w:rFonts w:cs="Times New Roman"/>
          <w:szCs w:val="28"/>
          <w:lang w:val="nl-NL"/>
        </w:rPr>
        <w:t>3. Hội đồng nhân dân làm việc theo chế độ hội nghị và quyết định theo đa số.</w:t>
      </w:r>
    </w:p>
    <w:p w:rsidR="00105483" w:rsidRPr="00BC5132" w:rsidRDefault="00D651DD" w:rsidP="00DA42DD">
      <w:pPr>
        <w:spacing w:before="60" w:after="60" w:line="252" w:lineRule="auto"/>
        <w:ind w:firstLine="720"/>
        <w:jc w:val="both"/>
        <w:rPr>
          <w:rFonts w:cs="Times New Roman"/>
          <w:szCs w:val="28"/>
          <w:lang w:val="nl-NL"/>
        </w:rPr>
      </w:pPr>
      <w:r w:rsidRPr="00BC5132">
        <w:rPr>
          <w:rFonts w:cs="Times New Roman"/>
          <w:szCs w:val="28"/>
          <w:lang w:val="nl-NL"/>
        </w:rPr>
        <w:t>4. Ủy ban nhân dân hoạt động theo chế độ tập thể Ủy ban nhân dân kết hợp với trách nhiệm của Chủ tịch Ủy ban nhân dân.</w:t>
      </w:r>
    </w:p>
    <w:p w:rsidR="00105483" w:rsidRPr="00BC5132" w:rsidRDefault="00BD258F" w:rsidP="00DA42DD">
      <w:pPr>
        <w:spacing w:before="60" w:after="60" w:line="252" w:lineRule="auto"/>
        <w:ind w:firstLine="720"/>
        <w:jc w:val="both"/>
        <w:rPr>
          <w:rFonts w:cs="Times New Roman"/>
          <w:b/>
          <w:szCs w:val="28"/>
          <w:lang w:val="nl-NL"/>
        </w:rPr>
      </w:pPr>
      <w:r w:rsidRPr="00BC5132">
        <w:rPr>
          <w:rFonts w:cs="Times New Roman"/>
          <w:b/>
          <w:szCs w:val="28"/>
          <w:lang w:val="nl-NL"/>
        </w:rPr>
        <w:t>7. Hội đồng nhân dân (</w:t>
      </w:r>
      <w:r w:rsidR="0074250D" w:rsidRPr="00BC5132">
        <w:rPr>
          <w:rFonts w:cs="Times New Roman"/>
          <w:b/>
          <w:szCs w:val="28"/>
          <w:lang w:val="nl-NL"/>
        </w:rPr>
        <w:t xml:space="preserve">Điều </w:t>
      </w:r>
      <w:r w:rsidRPr="00BC5132">
        <w:rPr>
          <w:rFonts w:cs="Times New Roman"/>
          <w:b/>
          <w:szCs w:val="28"/>
          <w:lang w:val="nl-NL"/>
        </w:rPr>
        <w:t>6)</w:t>
      </w:r>
    </w:p>
    <w:p w:rsidR="00BD258F" w:rsidRPr="00BC5132" w:rsidRDefault="00BD258F" w:rsidP="00DA42DD">
      <w:pPr>
        <w:spacing w:before="60" w:after="60" w:line="252" w:lineRule="auto"/>
        <w:ind w:firstLine="720"/>
        <w:jc w:val="both"/>
        <w:rPr>
          <w:rFonts w:cs="Times New Roman"/>
          <w:szCs w:val="28"/>
          <w:lang w:val="nl-NL"/>
        </w:rPr>
      </w:pPr>
      <w:r w:rsidRPr="00BC5132">
        <w:rPr>
          <w:rFonts w:cs="Times New Roman"/>
          <w:szCs w:val="28"/>
          <w:lang w:val="nl-NL"/>
        </w:rPr>
        <w:t>1. Hội đồng nhân dân gồm các đại biểu Hội đồng nhân dân do cử tri ở địa phương bầu ra, là cơ quan quyền lực nhà nước ở địa phương, đại diện cho ý chí, nguyện vọng và quyền làm chủ của Nhân dân, chịu trách nhiệm trước Nhân dân địa phương và cơ quan nhà nước cấp trên.</w:t>
      </w:r>
    </w:p>
    <w:p w:rsidR="00BD258F" w:rsidRPr="00BC5132" w:rsidRDefault="00BD258F" w:rsidP="00DA42DD">
      <w:pPr>
        <w:spacing w:before="60" w:after="60" w:line="252" w:lineRule="auto"/>
        <w:ind w:firstLine="720"/>
        <w:jc w:val="both"/>
        <w:rPr>
          <w:rFonts w:cs="Times New Roman"/>
          <w:szCs w:val="28"/>
          <w:lang w:val="nl-NL"/>
        </w:rPr>
      </w:pPr>
      <w:r w:rsidRPr="00BC5132">
        <w:rPr>
          <w:rFonts w:cs="Times New Roman"/>
          <w:szCs w:val="28"/>
          <w:lang w:val="nl-NL"/>
        </w:rPr>
        <w:t>2. Đại biểu Hội đồng nhân dân là người đại diện cho ý chí, nguyện vọng của Nhân dân địa phương, chịu trách nhiệm trước cử tri địa phương và trước Hội đồng nhân dân về việc thực hiện nhiệm vụ, quyền hạn đại biểu của mình.</w:t>
      </w:r>
    </w:p>
    <w:p w:rsidR="00BD258F" w:rsidRPr="00BC5132" w:rsidRDefault="00BD258F" w:rsidP="00DA42DD">
      <w:pPr>
        <w:spacing w:before="60" w:after="60" w:line="252" w:lineRule="auto"/>
        <w:ind w:firstLine="720"/>
        <w:jc w:val="both"/>
        <w:rPr>
          <w:rFonts w:cs="Times New Roman"/>
          <w:szCs w:val="28"/>
          <w:lang w:val="nl-NL"/>
        </w:rPr>
      </w:pPr>
      <w:r w:rsidRPr="00BC5132">
        <w:rPr>
          <w:rFonts w:cs="Times New Roman"/>
          <w:szCs w:val="28"/>
          <w:lang w:val="nl-NL"/>
        </w:rPr>
        <w:t>3. Thường trực Hội đồng nhân dân là cơ quan thường trực của Hội đồng nhân dân, thực hiện những nhiệm vụ, quyền hạn theo quy định của Luật này và các quy định, khác của pháp luật có liên quan; chịu trách nhiệm và báo cáo công tác trước Hội đồng nhân dân.</w:t>
      </w:r>
    </w:p>
    <w:p w:rsidR="00BD258F" w:rsidRPr="00BC5132" w:rsidRDefault="00BD258F" w:rsidP="00DA42DD">
      <w:pPr>
        <w:spacing w:before="60" w:after="60" w:line="252" w:lineRule="auto"/>
        <w:ind w:firstLine="720"/>
        <w:jc w:val="both"/>
        <w:rPr>
          <w:rFonts w:cs="Times New Roman"/>
          <w:szCs w:val="28"/>
          <w:lang w:val="nl-NL"/>
        </w:rPr>
      </w:pPr>
      <w:r w:rsidRPr="00BC5132">
        <w:rPr>
          <w:rFonts w:cs="Times New Roman"/>
          <w:szCs w:val="28"/>
          <w:lang w:val="nl-NL"/>
        </w:rPr>
        <w:t>Thành viên của Thường trực Hội đồng nhân dân không thể đồng thời là thành viên của Ủy ban nhân dân cùng cấp.</w:t>
      </w:r>
    </w:p>
    <w:p w:rsidR="00105483" w:rsidRPr="00BC5132" w:rsidRDefault="00BD258F" w:rsidP="00DA42DD">
      <w:pPr>
        <w:spacing w:before="60" w:after="60" w:line="252" w:lineRule="auto"/>
        <w:ind w:firstLine="720"/>
        <w:jc w:val="both"/>
        <w:rPr>
          <w:rFonts w:cs="Times New Roman"/>
          <w:szCs w:val="28"/>
          <w:lang w:val="nl-NL"/>
        </w:rPr>
      </w:pPr>
      <w:r w:rsidRPr="00BC5132">
        <w:rPr>
          <w:rFonts w:cs="Times New Roman"/>
          <w:szCs w:val="28"/>
          <w:lang w:val="nl-NL"/>
        </w:rPr>
        <w:t>4. Ban của Hội đồng nhân dân là cơ quan của Hội đồng nhân dân, có nhiệm vụ thẩm tra dự thảo nghị quyết, báo cáo, đề án trước khi trình Hội đồng nhân dân, giám sát, kiến nghị về những vấn đề thuộc lĩnh vực Ban phụ trách; chịu trách nhiệm và báo cáo công tác trước Hội đồng nhân dân.</w:t>
      </w:r>
    </w:p>
    <w:p w:rsidR="00BD258F" w:rsidRPr="00BC5132" w:rsidRDefault="00BD258F" w:rsidP="00DA42DD">
      <w:pPr>
        <w:spacing w:before="60" w:after="60" w:line="252" w:lineRule="auto"/>
        <w:ind w:firstLine="720"/>
        <w:jc w:val="both"/>
        <w:rPr>
          <w:rFonts w:cs="Times New Roman"/>
          <w:b/>
          <w:szCs w:val="28"/>
        </w:rPr>
      </w:pPr>
      <w:r w:rsidRPr="00BC5132">
        <w:rPr>
          <w:rFonts w:cs="Times New Roman"/>
          <w:b/>
          <w:szCs w:val="28"/>
        </w:rPr>
        <w:t>8. Ủy ban nhân dân (điều 8)</w:t>
      </w:r>
    </w:p>
    <w:p w:rsidR="00BD258F" w:rsidRPr="00BC5132" w:rsidRDefault="00BD258F" w:rsidP="00DA42DD">
      <w:pPr>
        <w:spacing w:before="60" w:after="60" w:line="252" w:lineRule="auto"/>
        <w:ind w:firstLine="720"/>
        <w:jc w:val="both"/>
        <w:rPr>
          <w:rFonts w:cs="Times New Roman"/>
          <w:szCs w:val="28"/>
        </w:rPr>
      </w:pPr>
      <w:r w:rsidRPr="00BC5132">
        <w:rPr>
          <w:rFonts w:cs="Times New Roman"/>
          <w:szCs w:val="28"/>
        </w:rPr>
        <w:t>Ủy ban nhân dân do Hội đồng nhân dân cùng cấp bầu, là cơ quan chấp hành của Hội đồng nhân dân, cơ quan hành chính nhà nước ở địa phương, chịu trách nhiệm trước Nhân dân địa phương, Hội đồng nhân dân cùng cấp và cơ quan hành chính nhà nước cấp trên.</w:t>
      </w:r>
    </w:p>
    <w:p w:rsidR="00BD258F" w:rsidRPr="00BC5132" w:rsidRDefault="00BD258F" w:rsidP="00DA42DD">
      <w:pPr>
        <w:spacing w:before="60" w:after="60" w:line="252" w:lineRule="auto"/>
        <w:ind w:firstLine="720"/>
        <w:jc w:val="both"/>
        <w:rPr>
          <w:rFonts w:cs="Times New Roman"/>
          <w:szCs w:val="28"/>
        </w:rPr>
      </w:pPr>
      <w:r w:rsidRPr="00BC5132">
        <w:rPr>
          <w:rFonts w:cs="Times New Roman"/>
          <w:szCs w:val="28"/>
        </w:rPr>
        <w:t>Luật quy định cơ quan chuyên môn thuộc Ủy ban nhân dân</w:t>
      </w:r>
      <w:r w:rsidR="00134E6B" w:rsidRPr="00BC5132">
        <w:rPr>
          <w:rFonts w:cs="Times New Roman"/>
          <w:szCs w:val="28"/>
        </w:rPr>
        <w:t>:</w:t>
      </w:r>
    </w:p>
    <w:p w:rsidR="00BD258F" w:rsidRPr="00BC5132" w:rsidRDefault="00134E6B" w:rsidP="00DA42DD">
      <w:pPr>
        <w:spacing w:before="60" w:after="60" w:line="252" w:lineRule="auto"/>
        <w:ind w:firstLine="720"/>
        <w:jc w:val="both"/>
        <w:rPr>
          <w:rFonts w:cs="Times New Roman"/>
          <w:szCs w:val="28"/>
        </w:rPr>
      </w:pPr>
      <w:r w:rsidRPr="00BC5132">
        <w:rPr>
          <w:rFonts w:cs="Times New Roman"/>
          <w:szCs w:val="28"/>
        </w:rPr>
        <w:t>-</w:t>
      </w:r>
      <w:r w:rsidR="00BD258F" w:rsidRPr="00BC5132">
        <w:rPr>
          <w:rFonts w:cs="Times New Roman"/>
          <w:szCs w:val="28"/>
        </w:rPr>
        <w:t xml:space="preserve"> Cơ quan chuyên môn thuộc Ủy ban nhân dân được tổ chức ở cấp tỉnh, cấp huyện, là cơ quan tham mưu, giúp Ủy ban nhân dân thực hiện chức năng quản lý nhà nước về ngành, lĩnh vực ở địa phương và thực hiện các nhiệm vụ, quyền hạn theo sự phân cấp, ủy quyền của cơ quan nhà nước cấp trên.</w:t>
      </w:r>
    </w:p>
    <w:p w:rsidR="00BD258F" w:rsidRPr="00BC5132" w:rsidRDefault="00134E6B" w:rsidP="00DA42DD">
      <w:pPr>
        <w:spacing w:before="60" w:after="60" w:line="252" w:lineRule="auto"/>
        <w:ind w:firstLine="720"/>
        <w:jc w:val="both"/>
        <w:rPr>
          <w:rFonts w:cs="Times New Roman"/>
          <w:szCs w:val="28"/>
        </w:rPr>
      </w:pPr>
      <w:r w:rsidRPr="00BC5132">
        <w:rPr>
          <w:rFonts w:cs="Times New Roman"/>
          <w:szCs w:val="28"/>
        </w:rPr>
        <w:lastRenderedPageBreak/>
        <w:t>-</w:t>
      </w:r>
      <w:r w:rsidR="00BD258F" w:rsidRPr="00BC5132">
        <w:rPr>
          <w:rFonts w:cs="Times New Roman"/>
          <w:szCs w:val="28"/>
        </w:rPr>
        <w:t xml:space="preserve"> Việc tổ chức cơ quan chuyên môn thuộc Ủy ban nhân dân phải bảo đảm phù hợp với đặc điểm nông thôn, đô thị, hải đảo và điều kiện, tình hình phát triển kinh tế - xã hội của từng địa phương; bảo đảm tinh gọn, hợp lý, thông suốt, hiệu lực, hiệu quả trong quản lý nhà nước về ngành, lĩnh vực từ trung ương đến cơ sở; không trùng lặp với nhiệm vụ, quyền hạn của các cơ quan nhà nước cấp trên đặt tại địa bàn.</w:t>
      </w:r>
      <w:r w:rsidR="008B5F08" w:rsidRPr="00BC5132">
        <w:rPr>
          <w:rFonts w:cs="Times New Roman"/>
          <w:b/>
          <w:i/>
          <w:szCs w:val="28"/>
        </w:rPr>
        <w:t>Ví dụ nghị định số 24 năm 2014 của Chính phủ quy định các cơ quan chuyên môn thuộc UBND tỉnh thì ngoài 17 cơ quan chuyên môn thống nhất trong toàn quốc thì các địa phương có thể thành lập thêm Sở Ngoại vụ, Ban Dân tộc, Sở Quy hoạch-kiến trúc.</w:t>
      </w:r>
    </w:p>
    <w:p w:rsidR="00BD258F" w:rsidRPr="00BC5132" w:rsidRDefault="009D3416" w:rsidP="00DA42DD">
      <w:pPr>
        <w:spacing w:before="60" w:after="60" w:line="252" w:lineRule="auto"/>
        <w:ind w:firstLine="720"/>
        <w:jc w:val="both"/>
        <w:rPr>
          <w:rFonts w:cs="Times New Roman"/>
          <w:b/>
          <w:szCs w:val="28"/>
        </w:rPr>
      </w:pPr>
      <w:r w:rsidRPr="00BC5132">
        <w:rPr>
          <w:rFonts w:cs="Times New Roman"/>
          <w:b/>
          <w:szCs w:val="28"/>
        </w:rPr>
        <w:t>9. Phân định thẩm quyền, phân quyền, phân cấp cho chính quyền địa phương</w:t>
      </w:r>
    </w:p>
    <w:p w:rsidR="009D3416" w:rsidRPr="00BC5132" w:rsidRDefault="009D3416" w:rsidP="00DA42DD">
      <w:pPr>
        <w:spacing w:before="60" w:after="60" w:line="252" w:lineRule="auto"/>
        <w:ind w:firstLine="720"/>
        <w:jc w:val="both"/>
        <w:rPr>
          <w:rFonts w:cs="Times New Roman"/>
          <w:szCs w:val="28"/>
        </w:rPr>
      </w:pPr>
      <w:r w:rsidRPr="00BC5132">
        <w:rPr>
          <w:rFonts w:cs="Times New Roman"/>
          <w:szCs w:val="28"/>
        </w:rPr>
        <w:t>Được quy định tại Điều 11, 12, 13 của Luật.</w:t>
      </w:r>
    </w:p>
    <w:p w:rsidR="006A091E" w:rsidRPr="00BC5132" w:rsidRDefault="00A653B3" w:rsidP="00DA42DD">
      <w:pPr>
        <w:spacing w:before="60" w:after="60" w:line="252" w:lineRule="auto"/>
        <w:ind w:firstLine="720"/>
        <w:jc w:val="both"/>
        <w:rPr>
          <w:rFonts w:cs="Times New Roman"/>
          <w:b/>
          <w:i/>
          <w:szCs w:val="28"/>
        </w:rPr>
      </w:pPr>
      <w:r w:rsidRPr="00BC5132">
        <w:rPr>
          <w:rFonts w:cs="Times New Roman"/>
          <w:b/>
          <w:i/>
          <w:szCs w:val="28"/>
        </w:rPr>
        <w:t xml:space="preserve">Vừa qua, </w:t>
      </w:r>
      <w:r w:rsidR="00F903CF" w:rsidRPr="00BC5132">
        <w:rPr>
          <w:rFonts w:cs="Times New Roman"/>
          <w:b/>
          <w:i/>
          <w:szCs w:val="28"/>
        </w:rPr>
        <w:t xml:space="preserve">Bộ Nội vụ đã gửi dự thảo Nghị định của </w:t>
      </w:r>
      <w:r w:rsidRPr="00BC5132">
        <w:rPr>
          <w:rFonts w:cs="Times New Roman"/>
          <w:b/>
          <w:i/>
          <w:szCs w:val="28"/>
        </w:rPr>
        <w:t xml:space="preserve">Chính phủ </w:t>
      </w:r>
      <w:r w:rsidR="00F903CF" w:rsidRPr="00BC5132">
        <w:rPr>
          <w:rFonts w:cs="Times New Roman"/>
          <w:b/>
          <w:i/>
          <w:szCs w:val="28"/>
        </w:rPr>
        <w:t xml:space="preserve">về phân cấp giữa Chính phủ và chính quyền </w:t>
      </w:r>
      <w:r w:rsidRPr="00BC5132">
        <w:rPr>
          <w:rFonts w:cs="Times New Roman"/>
          <w:b/>
          <w:i/>
          <w:szCs w:val="28"/>
        </w:rPr>
        <w:t>tỉnh, thành phố</w:t>
      </w:r>
      <w:r w:rsidR="00F903CF" w:rsidRPr="00BC5132">
        <w:rPr>
          <w:rFonts w:cs="Times New Roman"/>
          <w:b/>
          <w:i/>
          <w:szCs w:val="28"/>
        </w:rPr>
        <w:t>, theo đó có 6 lĩnh vực cần tập trung phân cấp là:</w:t>
      </w:r>
    </w:p>
    <w:p w:rsidR="00F903CF" w:rsidRPr="00BC5132" w:rsidRDefault="00F903CF" w:rsidP="00DA42DD">
      <w:pPr>
        <w:spacing w:before="60" w:after="60" w:line="252" w:lineRule="auto"/>
        <w:ind w:firstLine="720"/>
        <w:jc w:val="both"/>
        <w:rPr>
          <w:rFonts w:cs="Times New Roman"/>
          <w:b/>
          <w:i/>
          <w:szCs w:val="28"/>
        </w:rPr>
      </w:pPr>
      <w:r w:rsidRPr="00BC5132">
        <w:rPr>
          <w:rFonts w:cs="Times New Roman"/>
          <w:b/>
          <w:i/>
          <w:szCs w:val="28"/>
        </w:rPr>
        <w:t>- Quản lý ngân sách nhà nước.</w:t>
      </w:r>
    </w:p>
    <w:p w:rsidR="00F903CF" w:rsidRPr="00BC5132" w:rsidRDefault="00F903CF" w:rsidP="00DA42DD">
      <w:pPr>
        <w:spacing w:before="60" w:after="60" w:line="252" w:lineRule="auto"/>
        <w:ind w:firstLine="720"/>
        <w:jc w:val="both"/>
        <w:rPr>
          <w:rFonts w:cs="Times New Roman"/>
          <w:b/>
          <w:i/>
          <w:szCs w:val="28"/>
        </w:rPr>
      </w:pPr>
      <w:r w:rsidRPr="00BC5132">
        <w:rPr>
          <w:rFonts w:cs="Times New Roman"/>
          <w:b/>
          <w:i/>
          <w:szCs w:val="28"/>
        </w:rPr>
        <w:t>- Thực hiện quyền, nghĩa vụ của chủ sở hữu nhà nước đối với doanh nghiệp nhà nước và phần vốn nhà nước đầu tư vào doanh nghiệp.</w:t>
      </w:r>
    </w:p>
    <w:p w:rsidR="009B5A36" w:rsidRPr="00BC5132" w:rsidRDefault="009B5A36" w:rsidP="00DA42DD">
      <w:pPr>
        <w:spacing w:before="60" w:after="60" w:line="252" w:lineRule="auto"/>
        <w:ind w:firstLine="720"/>
        <w:jc w:val="both"/>
        <w:rPr>
          <w:rFonts w:cs="Times New Roman"/>
          <w:b/>
          <w:i/>
          <w:szCs w:val="28"/>
        </w:rPr>
      </w:pPr>
      <w:r w:rsidRPr="00BC5132">
        <w:rPr>
          <w:rFonts w:cs="Times New Roman"/>
          <w:b/>
          <w:i/>
          <w:szCs w:val="28"/>
        </w:rPr>
        <w:t>- Quản lý dịch vụ sự nghiệp công trong các lĩnh vực: giáo dục – đào tạo, lao động, dạy nghề, y tế, văn hóa, thể dục, thể thao, khoa học và công nghệ, môi trường, giám định tư pháp.</w:t>
      </w:r>
    </w:p>
    <w:p w:rsidR="009B5A36" w:rsidRPr="00BC5132" w:rsidRDefault="009B5A36" w:rsidP="00DA42DD">
      <w:pPr>
        <w:spacing w:before="60" w:after="60" w:line="252" w:lineRule="auto"/>
        <w:ind w:firstLine="720"/>
        <w:jc w:val="both"/>
        <w:rPr>
          <w:rFonts w:cs="Times New Roman"/>
          <w:b/>
          <w:i/>
          <w:szCs w:val="28"/>
        </w:rPr>
      </w:pPr>
      <w:r w:rsidRPr="00BC5132">
        <w:rPr>
          <w:rFonts w:cs="Times New Roman"/>
          <w:b/>
          <w:i/>
          <w:szCs w:val="28"/>
        </w:rPr>
        <w:t>- Quản lý công chức, viên chức.</w:t>
      </w:r>
    </w:p>
    <w:p w:rsidR="009B5A36" w:rsidRPr="00BC5132" w:rsidRDefault="009B5A36" w:rsidP="00DA42DD">
      <w:pPr>
        <w:spacing w:before="60" w:after="60" w:line="252" w:lineRule="auto"/>
        <w:ind w:firstLine="720"/>
        <w:jc w:val="both"/>
        <w:rPr>
          <w:rFonts w:cs="Times New Roman"/>
          <w:b/>
          <w:i/>
          <w:szCs w:val="28"/>
        </w:rPr>
      </w:pPr>
      <w:r w:rsidRPr="00BC5132">
        <w:rPr>
          <w:rFonts w:cs="Times New Roman"/>
          <w:b/>
          <w:i/>
          <w:szCs w:val="28"/>
        </w:rPr>
        <w:t>- Quản lý đầu tư.</w:t>
      </w:r>
    </w:p>
    <w:p w:rsidR="009B5A36" w:rsidRPr="00BC5132" w:rsidRDefault="009B5A36" w:rsidP="00DA42DD">
      <w:pPr>
        <w:spacing w:before="60" w:after="60" w:line="252" w:lineRule="auto"/>
        <w:ind w:firstLine="720"/>
        <w:jc w:val="both"/>
        <w:rPr>
          <w:rFonts w:cs="Times New Roman"/>
          <w:szCs w:val="28"/>
        </w:rPr>
      </w:pPr>
      <w:r w:rsidRPr="00BC5132">
        <w:rPr>
          <w:rFonts w:cs="Times New Roman"/>
          <w:b/>
          <w:i/>
          <w:szCs w:val="28"/>
        </w:rPr>
        <w:t>- Quản lý đất đai.</w:t>
      </w:r>
    </w:p>
    <w:p w:rsidR="00C04D77" w:rsidRPr="00BC5132" w:rsidRDefault="00682868" w:rsidP="00DA42DD">
      <w:pPr>
        <w:spacing w:before="60" w:after="60" w:line="252" w:lineRule="auto"/>
        <w:jc w:val="both"/>
        <w:rPr>
          <w:rFonts w:cs="Times New Roman"/>
          <w:b/>
          <w:szCs w:val="28"/>
        </w:rPr>
      </w:pPr>
      <w:r w:rsidRPr="00BC5132">
        <w:rPr>
          <w:rFonts w:cs="Times New Roman"/>
          <w:b/>
          <w:szCs w:val="28"/>
        </w:rPr>
        <w:tab/>
        <w:t xml:space="preserve">10. </w:t>
      </w:r>
      <w:r w:rsidR="00C04D77" w:rsidRPr="00BC5132">
        <w:rPr>
          <w:rFonts w:cs="Times New Roman"/>
          <w:b/>
          <w:szCs w:val="28"/>
        </w:rPr>
        <w:t xml:space="preserve">Cơ cấu tổ chức của Hội đồng nhân dân </w:t>
      </w:r>
      <w:r w:rsidR="000F3B1D" w:rsidRPr="00BC5132">
        <w:rPr>
          <w:rFonts w:cs="Times New Roman"/>
          <w:b/>
          <w:szCs w:val="28"/>
        </w:rPr>
        <w:t>các cấp</w:t>
      </w:r>
    </w:p>
    <w:p w:rsidR="000F3B1D" w:rsidRPr="00BC5132" w:rsidRDefault="000F3B1D" w:rsidP="00DA42DD">
      <w:pPr>
        <w:spacing w:before="60" w:after="60" w:line="252" w:lineRule="auto"/>
        <w:ind w:firstLine="720"/>
        <w:jc w:val="both"/>
        <w:rPr>
          <w:rFonts w:cs="Times New Roman"/>
          <w:szCs w:val="28"/>
        </w:rPr>
      </w:pPr>
      <w:r w:rsidRPr="00BC5132">
        <w:rPr>
          <w:rFonts w:cs="Times New Roman"/>
          <w:szCs w:val="28"/>
        </w:rPr>
        <w:t>Luật tổ chức chính quyền địa phương có những điểm mới.</w:t>
      </w:r>
    </w:p>
    <w:p w:rsidR="000B3A31" w:rsidRPr="00BC5132" w:rsidRDefault="000B3A31" w:rsidP="00DA42DD">
      <w:pPr>
        <w:spacing w:before="60" w:after="60" w:line="252" w:lineRule="auto"/>
        <w:ind w:firstLine="720"/>
        <w:jc w:val="both"/>
        <w:rPr>
          <w:rFonts w:cs="Times New Roman"/>
          <w:szCs w:val="28"/>
        </w:rPr>
      </w:pPr>
      <w:r w:rsidRPr="00BC5132">
        <w:rPr>
          <w:rFonts w:cs="Times New Roman"/>
          <w:szCs w:val="28"/>
        </w:rPr>
        <w:t>+ Quy định HĐND thành phố trực thuộc trung ương được thành lập thêm Ban đô thị (trước có 3 Ban: Pháp chế, văn hoá- xã hội, kinh tế- ngân sách), vì đây là những đô thị tập trung, có quy mô lớn, mức độ đô thị</w:t>
      </w:r>
      <w:r w:rsidR="00E765B4" w:rsidRPr="00BC5132">
        <w:rPr>
          <w:rFonts w:cs="Times New Roman"/>
          <w:szCs w:val="28"/>
        </w:rPr>
        <w:t xml:space="preserve"> hóa</w:t>
      </w:r>
      <w:r w:rsidRPr="00BC5132">
        <w:rPr>
          <w:rFonts w:cs="Times New Roman"/>
          <w:szCs w:val="28"/>
        </w:rPr>
        <w:t xml:space="preserve"> cao và có nhiều điểm đặc thù khác với các địa bàn đô thị thành phố thuộc tỉnh.</w:t>
      </w:r>
    </w:p>
    <w:p w:rsidR="0015617B" w:rsidRPr="00BC5132" w:rsidRDefault="000B3A31" w:rsidP="00DA42DD">
      <w:pPr>
        <w:spacing w:before="60" w:after="60" w:line="252" w:lineRule="auto"/>
        <w:ind w:firstLine="720"/>
        <w:jc w:val="both"/>
        <w:rPr>
          <w:rFonts w:cs="Times New Roman"/>
          <w:b/>
          <w:i/>
          <w:szCs w:val="28"/>
        </w:rPr>
      </w:pPr>
      <w:r w:rsidRPr="00BC5132">
        <w:rPr>
          <w:rFonts w:cs="Times New Roman"/>
          <w:szCs w:val="28"/>
        </w:rPr>
        <w:t xml:space="preserve">+ Quy định HĐND cấp tỉnh, cấp huyện, nơi nào có nhiều đồng bào dân tộc thiểu số thì thành lập Ban dân tộc. </w:t>
      </w:r>
      <w:r w:rsidR="00595171" w:rsidRPr="00BC5132">
        <w:rPr>
          <w:rFonts w:cs="Times New Roman"/>
          <w:b/>
          <w:i/>
          <w:szCs w:val="28"/>
        </w:rPr>
        <w:t xml:space="preserve">Theo </w:t>
      </w:r>
      <w:r w:rsidR="00595171" w:rsidRPr="00BC5132">
        <w:rPr>
          <w:rFonts w:cs="Times New Roman"/>
          <w:b/>
          <w:i/>
          <w:color w:val="FF0000"/>
          <w:szCs w:val="28"/>
        </w:rPr>
        <w:t xml:space="preserve">Nghị quyết số 1130 </w:t>
      </w:r>
      <w:r w:rsidR="00595171" w:rsidRPr="00BC5132">
        <w:rPr>
          <w:rFonts w:cs="Times New Roman"/>
          <w:b/>
          <w:i/>
          <w:szCs w:val="28"/>
        </w:rPr>
        <w:t xml:space="preserve">của </w:t>
      </w:r>
      <w:r w:rsidRPr="00BC5132">
        <w:rPr>
          <w:rFonts w:cs="Times New Roman"/>
          <w:b/>
          <w:i/>
          <w:szCs w:val="28"/>
        </w:rPr>
        <w:t xml:space="preserve">Uỷ ban thường vụ Quốc hội quy định tiêu chuẩn, điều kiện thành lập Ban dân tộc </w:t>
      </w:r>
    </w:p>
    <w:p w:rsidR="0015617B" w:rsidRPr="00BC5132" w:rsidRDefault="0015617B" w:rsidP="00DA42DD">
      <w:pPr>
        <w:spacing w:before="60" w:after="60" w:line="252" w:lineRule="auto"/>
        <w:ind w:firstLine="720"/>
        <w:jc w:val="both"/>
        <w:rPr>
          <w:rFonts w:cs="Times New Roman"/>
          <w:b/>
          <w:i/>
          <w:szCs w:val="28"/>
        </w:rPr>
      </w:pPr>
      <w:r w:rsidRPr="00BC5132">
        <w:rPr>
          <w:rFonts w:cs="Times New Roman"/>
          <w:b/>
          <w:i/>
          <w:szCs w:val="28"/>
        </w:rPr>
        <w:t>Tiêu chuẩn, điều kiện thành lập Ban dân tộc của Hội đồng nhân dân tỉnh</w:t>
      </w:r>
    </w:p>
    <w:p w:rsidR="0015617B" w:rsidRPr="00BC5132" w:rsidRDefault="0015617B" w:rsidP="00DA42DD">
      <w:pPr>
        <w:spacing w:before="60" w:after="60" w:line="252" w:lineRule="auto"/>
        <w:ind w:firstLine="720"/>
        <w:jc w:val="both"/>
        <w:rPr>
          <w:rFonts w:cs="Times New Roman"/>
          <w:b/>
          <w:i/>
          <w:szCs w:val="28"/>
        </w:rPr>
      </w:pPr>
      <w:r w:rsidRPr="00BC5132">
        <w:rPr>
          <w:rFonts w:cs="Times New Roman"/>
          <w:b/>
          <w:i/>
          <w:szCs w:val="28"/>
        </w:rPr>
        <w:t xml:space="preserve"> Ban dân tộc của Hội đồng nhân dân tỉnh được thành lập khi có hai trong ba tiêu chuẩn, điều kiện sau đây:</w:t>
      </w:r>
    </w:p>
    <w:p w:rsidR="0015617B" w:rsidRPr="00BC5132" w:rsidRDefault="0015617B" w:rsidP="00DA42DD">
      <w:pPr>
        <w:spacing w:before="60" w:after="60" w:line="252" w:lineRule="auto"/>
        <w:ind w:firstLine="720"/>
        <w:jc w:val="both"/>
        <w:rPr>
          <w:rFonts w:cs="Times New Roman"/>
          <w:b/>
          <w:i/>
          <w:szCs w:val="28"/>
        </w:rPr>
      </w:pPr>
      <w:r w:rsidRPr="00BC5132">
        <w:rPr>
          <w:rFonts w:cs="Times New Roman"/>
          <w:b/>
          <w:i/>
          <w:szCs w:val="28"/>
        </w:rPr>
        <w:t>Tỉnh có trên 20.000 người dân tộc thiểu số sống tập trung thành cộng đồng làng, bản;</w:t>
      </w:r>
    </w:p>
    <w:p w:rsidR="0015617B" w:rsidRPr="00BC5132" w:rsidRDefault="0015617B" w:rsidP="00DA42DD">
      <w:pPr>
        <w:spacing w:before="60" w:after="60" w:line="252" w:lineRule="auto"/>
        <w:ind w:firstLine="720"/>
        <w:jc w:val="both"/>
        <w:rPr>
          <w:rFonts w:cs="Times New Roman"/>
          <w:b/>
          <w:i/>
          <w:szCs w:val="28"/>
        </w:rPr>
      </w:pPr>
      <w:r w:rsidRPr="00BC5132">
        <w:rPr>
          <w:rFonts w:cs="Times New Roman"/>
          <w:b/>
          <w:i/>
          <w:szCs w:val="28"/>
        </w:rPr>
        <w:t>Tỉnh có trên 5.000 người dân tộc thiểu số đang cần Nhà nước tập trung giúp đỡ, hỗ trợ phát triển;</w:t>
      </w:r>
    </w:p>
    <w:p w:rsidR="0015617B" w:rsidRPr="00BC5132" w:rsidRDefault="0015617B" w:rsidP="00DA42DD">
      <w:pPr>
        <w:spacing w:before="60" w:after="60" w:line="264" w:lineRule="auto"/>
        <w:ind w:firstLine="720"/>
        <w:jc w:val="both"/>
        <w:rPr>
          <w:rFonts w:cs="Times New Roman"/>
          <w:b/>
          <w:i/>
          <w:szCs w:val="28"/>
        </w:rPr>
      </w:pPr>
      <w:r w:rsidRPr="00BC5132">
        <w:rPr>
          <w:rFonts w:cs="Times New Roman"/>
          <w:b/>
          <w:i/>
          <w:szCs w:val="28"/>
        </w:rPr>
        <w:lastRenderedPageBreak/>
        <w:t>Tỉnh có đồng bào dân tộc thiểu số sinh sống ở địa bàn xung yếu về an ninh, quốc phòng; địa bàn xen canh, xen cư; biên giới có đông đồng bào dân tộc thiểu số nước ta và nước láng giềng thường xuyên qua lại.</w:t>
      </w:r>
    </w:p>
    <w:p w:rsidR="0015617B" w:rsidRPr="00BC5132" w:rsidRDefault="0015617B" w:rsidP="00DA42DD">
      <w:pPr>
        <w:spacing w:before="60" w:after="60" w:line="264" w:lineRule="auto"/>
        <w:ind w:firstLine="720"/>
        <w:jc w:val="both"/>
        <w:rPr>
          <w:rFonts w:cs="Times New Roman"/>
          <w:b/>
          <w:i/>
          <w:szCs w:val="28"/>
        </w:rPr>
      </w:pPr>
      <w:r w:rsidRPr="00BC5132">
        <w:rPr>
          <w:rFonts w:cs="Times New Roman"/>
          <w:b/>
          <w:i/>
          <w:szCs w:val="28"/>
        </w:rPr>
        <w:t>Tiêu chuẩn, điều kiện thành lập Ban dân tộc của Hội đồng nhân dân huyện, thị xã, thành phố thuộc tỉnh</w:t>
      </w:r>
    </w:p>
    <w:p w:rsidR="0015617B" w:rsidRPr="00BC5132" w:rsidRDefault="0015617B" w:rsidP="00DA42DD">
      <w:pPr>
        <w:spacing w:before="60" w:after="60" w:line="264" w:lineRule="auto"/>
        <w:ind w:firstLine="720"/>
        <w:jc w:val="both"/>
        <w:rPr>
          <w:rFonts w:cs="Times New Roman"/>
          <w:b/>
          <w:i/>
          <w:szCs w:val="28"/>
        </w:rPr>
      </w:pPr>
      <w:r w:rsidRPr="00BC5132">
        <w:rPr>
          <w:rFonts w:cs="Times New Roman"/>
          <w:b/>
          <w:i/>
          <w:szCs w:val="28"/>
        </w:rPr>
        <w:t>Một trong hai tiêu chuẩn, điều kiện sau đây:</w:t>
      </w:r>
    </w:p>
    <w:p w:rsidR="0015617B" w:rsidRPr="00BC5132" w:rsidRDefault="0015617B" w:rsidP="00DA42DD">
      <w:pPr>
        <w:spacing w:before="60" w:after="60" w:line="264" w:lineRule="auto"/>
        <w:ind w:firstLine="720"/>
        <w:jc w:val="both"/>
        <w:rPr>
          <w:rFonts w:cs="Times New Roman"/>
          <w:b/>
          <w:i/>
          <w:szCs w:val="28"/>
        </w:rPr>
      </w:pPr>
      <w:r w:rsidRPr="00BC5132">
        <w:rPr>
          <w:rFonts w:cs="Times New Roman"/>
          <w:b/>
          <w:i/>
          <w:szCs w:val="28"/>
        </w:rPr>
        <w:t>· Huyện, thị xã, thành phố thuộc tỉnh có trên 5.000 người dân tộc thiểu số đang cần Nhà nước tập trung giúp đỡ, hỗ trợ phát triển;</w:t>
      </w:r>
    </w:p>
    <w:p w:rsidR="0015617B" w:rsidRPr="00BC5132" w:rsidRDefault="0015617B" w:rsidP="00DA42DD">
      <w:pPr>
        <w:spacing w:before="60" w:after="60" w:line="264" w:lineRule="auto"/>
        <w:ind w:firstLine="720"/>
        <w:jc w:val="both"/>
        <w:rPr>
          <w:rFonts w:cs="Times New Roman"/>
          <w:b/>
          <w:i/>
          <w:szCs w:val="28"/>
        </w:rPr>
      </w:pPr>
      <w:r w:rsidRPr="00BC5132">
        <w:rPr>
          <w:rFonts w:cs="Times New Roman"/>
          <w:b/>
          <w:i/>
          <w:szCs w:val="28"/>
        </w:rPr>
        <w:t>Huyện, thị xã, thành phố các tỉnh có đồng bào dân tộc thiểu số sinh sống ở địa bàn xung yếu về an ninh, quốc phòng; địa bàn xen canh, xen cư; biên giới có đông đồng bào dân tộc thiểu số nước ta và nước láng giềng thường xuyên qua lại.</w:t>
      </w:r>
    </w:p>
    <w:p w:rsidR="000B3A31" w:rsidRPr="00BC5132" w:rsidRDefault="0015617B" w:rsidP="00DA42DD">
      <w:pPr>
        <w:spacing w:before="60" w:after="60" w:line="264" w:lineRule="auto"/>
        <w:ind w:firstLine="720"/>
        <w:jc w:val="both"/>
        <w:rPr>
          <w:rFonts w:cs="Times New Roman"/>
          <w:szCs w:val="28"/>
        </w:rPr>
      </w:pPr>
      <w:r w:rsidRPr="00BC5132">
        <w:rPr>
          <w:rFonts w:cs="Times New Roman"/>
          <w:b/>
          <w:i/>
          <w:szCs w:val="28"/>
        </w:rPr>
        <w:t xml:space="preserve">Trong </w:t>
      </w:r>
      <w:r w:rsidR="00595171" w:rsidRPr="00BC5132">
        <w:rPr>
          <w:rFonts w:cs="Times New Roman"/>
          <w:b/>
          <w:i/>
          <w:szCs w:val="28"/>
        </w:rPr>
        <w:t>nhiệm kỳ 2016 – 2021 HĐND tỉnh, HĐND huyện Bắc Bình, huyện Hàm Thuận Bắc được thành lập Ban Dân tộc</w:t>
      </w:r>
      <w:r w:rsidR="000B3A31" w:rsidRPr="00BC5132">
        <w:rPr>
          <w:rFonts w:cs="Times New Roman"/>
          <w:b/>
          <w:i/>
          <w:szCs w:val="28"/>
        </w:rPr>
        <w:t>.</w:t>
      </w:r>
    </w:p>
    <w:p w:rsidR="000B3A31" w:rsidRPr="00BC5132" w:rsidRDefault="000B3A31" w:rsidP="00DA42DD">
      <w:pPr>
        <w:spacing w:before="60" w:after="60" w:line="264" w:lineRule="auto"/>
        <w:ind w:firstLine="720"/>
        <w:jc w:val="both"/>
        <w:rPr>
          <w:rFonts w:cs="Times New Roman"/>
          <w:szCs w:val="28"/>
        </w:rPr>
      </w:pPr>
      <w:r w:rsidRPr="00BC5132">
        <w:rPr>
          <w:rFonts w:cs="Times New Roman"/>
          <w:szCs w:val="28"/>
        </w:rPr>
        <w:t xml:space="preserve">+ Quy định về chức danh </w:t>
      </w:r>
      <w:r w:rsidR="00235B0B" w:rsidRPr="00BC5132">
        <w:rPr>
          <w:rFonts w:cs="Times New Roman"/>
          <w:szCs w:val="28"/>
        </w:rPr>
        <w:t xml:space="preserve">Chủ </w:t>
      </w:r>
      <w:r w:rsidRPr="00BC5132">
        <w:rPr>
          <w:rFonts w:cs="Times New Roman"/>
          <w:szCs w:val="28"/>
        </w:rPr>
        <w:t xml:space="preserve">tịch, </w:t>
      </w:r>
      <w:r w:rsidR="00235B0B" w:rsidRPr="00BC5132">
        <w:rPr>
          <w:rFonts w:cs="Times New Roman"/>
          <w:szCs w:val="28"/>
        </w:rPr>
        <w:t xml:space="preserve">Phó Chủ </w:t>
      </w:r>
      <w:r w:rsidRPr="00BC5132">
        <w:rPr>
          <w:rFonts w:cs="Times New Roman"/>
          <w:szCs w:val="28"/>
        </w:rPr>
        <w:t xml:space="preserve">tịch HĐND các cấp và số lượng </w:t>
      </w:r>
      <w:r w:rsidR="00235B0B" w:rsidRPr="00BC5132">
        <w:rPr>
          <w:rFonts w:cs="Times New Roman"/>
          <w:szCs w:val="28"/>
        </w:rPr>
        <w:t xml:space="preserve">Phó Chủ </w:t>
      </w:r>
      <w:r w:rsidRPr="00BC5132">
        <w:rPr>
          <w:rFonts w:cs="Times New Roman"/>
          <w:szCs w:val="28"/>
        </w:rPr>
        <w:t>tịch HĐND các cấp. Theo đó, HĐND cấp tỉnh</w:t>
      </w:r>
      <w:r w:rsidR="001033F2" w:rsidRPr="00BC5132">
        <w:rPr>
          <w:rFonts w:cs="Times New Roman"/>
          <w:szCs w:val="28"/>
        </w:rPr>
        <w:t>, cấp huyện</w:t>
      </w:r>
      <w:r w:rsidRPr="00BC5132">
        <w:rPr>
          <w:rFonts w:cs="Times New Roman"/>
          <w:szCs w:val="28"/>
        </w:rPr>
        <w:t xml:space="preserve"> có </w:t>
      </w:r>
      <w:r w:rsidR="00235B0B" w:rsidRPr="00BC5132">
        <w:rPr>
          <w:rFonts w:cs="Times New Roman"/>
          <w:szCs w:val="28"/>
        </w:rPr>
        <w:t xml:space="preserve">Chủ </w:t>
      </w:r>
      <w:r w:rsidRPr="00BC5132">
        <w:rPr>
          <w:rFonts w:cs="Times New Roman"/>
          <w:szCs w:val="28"/>
        </w:rPr>
        <w:t xml:space="preserve">tịch, 2 </w:t>
      </w:r>
      <w:r w:rsidR="00235B0B" w:rsidRPr="00BC5132">
        <w:rPr>
          <w:rFonts w:cs="Times New Roman"/>
          <w:szCs w:val="28"/>
        </w:rPr>
        <w:t xml:space="preserve">Phó Chủ </w:t>
      </w:r>
      <w:r w:rsidRPr="00BC5132">
        <w:rPr>
          <w:rFonts w:cs="Times New Roman"/>
          <w:szCs w:val="28"/>
        </w:rPr>
        <w:t xml:space="preserve">tịch (trước có 1 </w:t>
      </w:r>
      <w:r w:rsidR="00235B0B" w:rsidRPr="00BC5132">
        <w:rPr>
          <w:rFonts w:cs="Times New Roman"/>
          <w:szCs w:val="28"/>
        </w:rPr>
        <w:t xml:space="preserve">Phó Chủ </w:t>
      </w:r>
      <w:r w:rsidRPr="00BC5132">
        <w:rPr>
          <w:rFonts w:cs="Times New Roman"/>
          <w:szCs w:val="28"/>
        </w:rPr>
        <w:t xml:space="preserve">tịch).HĐND cấp xã có </w:t>
      </w:r>
      <w:r w:rsidR="00235B0B" w:rsidRPr="00BC5132">
        <w:rPr>
          <w:rFonts w:cs="Times New Roman"/>
          <w:szCs w:val="28"/>
        </w:rPr>
        <w:t xml:space="preserve">Chủ </w:t>
      </w:r>
      <w:r w:rsidRPr="00BC5132">
        <w:rPr>
          <w:rFonts w:cs="Times New Roman"/>
          <w:szCs w:val="28"/>
        </w:rPr>
        <w:t xml:space="preserve">tịch, </w:t>
      </w:r>
      <w:r w:rsidR="00235B0B" w:rsidRPr="00BC5132">
        <w:rPr>
          <w:rFonts w:cs="Times New Roman"/>
          <w:szCs w:val="28"/>
        </w:rPr>
        <w:t xml:space="preserve">Phó Chủ </w:t>
      </w:r>
      <w:r w:rsidRPr="00BC5132">
        <w:rPr>
          <w:rFonts w:cs="Times New Roman"/>
          <w:szCs w:val="28"/>
        </w:rPr>
        <w:t>tịch.Bỏ chức danh uỷ viên thường trực ở HĐND cấp tỉnh, cấp huyện.</w:t>
      </w:r>
    </w:p>
    <w:p w:rsidR="000B3A31" w:rsidRPr="00BC5132" w:rsidRDefault="000B3A31" w:rsidP="00DA42DD">
      <w:pPr>
        <w:spacing w:before="60" w:after="60" w:line="264" w:lineRule="auto"/>
        <w:ind w:firstLine="720"/>
        <w:jc w:val="both"/>
        <w:rPr>
          <w:rFonts w:cs="Times New Roman"/>
          <w:szCs w:val="28"/>
        </w:rPr>
      </w:pPr>
      <w:r w:rsidRPr="00BC5132">
        <w:rPr>
          <w:rFonts w:cs="Times New Roman"/>
          <w:szCs w:val="28"/>
        </w:rPr>
        <w:t xml:space="preserve">+ Quy định về </w:t>
      </w:r>
      <w:r w:rsidR="00235B0B" w:rsidRPr="00BC5132">
        <w:rPr>
          <w:rFonts w:cs="Times New Roman"/>
          <w:szCs w:val="28"/>
        </w:rPr>
        <w:t xml:space="preserve">Thường </w:t>
      </w:r>
      <w:r w:rsidRPr="00BC5132">
        <w:rPr>
          <w:rFonts w:cs="Times New Roman"/>
          <w:szCs w:val="28"/>
        </w:rPr>
        <w:t xml:space="preserve">trực HĐND: ở cấp tỉnh gồm có </w:t>
      </w:r>
      <w:r w:rsidR="00235B0B" w:rsidRPr="00BC5132">
        <w:rPr>
          <w:rFonts w:cs="Times New Roman"/>
          <w:szCs w:val="28"/>
        </w:rPr>
        <w:t xml:space="preserve">Chủ </w:t>
      </w:r>
      <w:r w:rsidRPr="00BC5132">
        <w:rPr>
          <w:rFonts w:cs="Times New Roman"/>
          <w:szCs w:val="28"/>
        </w:rPr>
        <w:t xml:space="preserve">tịch, 2 </w:t>
      </w:r>
      <w:r w:rsidR="00235B0B" w:rsidRPr="00BC5132">
        <w:rPr>
          <w:rFonts w:cs="Times New Roman"/>
          <w:szCs w:val="28"/>
        </w:rPr>
        <w:t xml:space="preserve">Phó Chủ </w:t>
      </w:r>
      <w:r w:rsidRPr="00BC5132">
        <w:rPr>
          <w:rFonts w:cs="Times New Roman"/>
          <w:szCs w:val="28"/>
        </w:rPr>
        <w:t xml:space="preserve">tịch và các uỷ viên là các trưởng các Ban của HĐND và </w:t>
      </w:r>
      <w:r w:rsidR="00235B0B" w:rsidRPr="00BC5132">
        <w:rPr>
          <w:rFonts w:cs="Times New Roman"/>
          <w:szCs w:val="28"/>
        </w:rPr>
        <w:t>Chánh V</w:t>
      </w:r>
      <w:r w:rsidRPr="00BC5132">
        <w:rPr>
          <w:rFonts w:cs="Times New Roman"/>
          <w:szCs w:val="28"/>
        </w:rPr>
        <w:t xml:space="preserve">ăn phòng HĐND; ở cấp huyện có </w:t>
      </w:r>
      <w:r w:rsidR="00235B0B" w:rsidRPr="00BC5132">
        <w:rPr>
          <w:rFonts w:cs="Times New Roman"/>
          <w:szCs w:val="28"/>
        </w:rPr>
        <w:t xml:space="preserve">Chủ </w:t>
      </w:r>
      <w:r w:rsidRPr="00BC5132">
        <w:rPr>
          <w:rFonts w:cs="Times New Roman"/>
          <w:szCs w:val="28"/>
        </w:rPr>
        <w:t xml:space="preserve">tịch, 2 </w:t>
      </w:r>
      <w:r w:rsidR="00235B0B" w:rsidRPr="00BC5132">
        <w:rPr>
          <w:rFonts w:cs="Times New Roman"/>
          <w:szCs w:val="28"/>
        </w:rPr>
        <w:t xml:space="preserve">Phó Chủ </w:t>
      </w:r>
      <w:r w:rsidRPr="00BC5132">
        <w:rPr>
          <w:rFonts w:cs="Times New Roman"/>
          <w:szCs w:val="28"/>
        </w:rPr>
        <w:t xml:space="preserve">tịch và các uỷ viên là trưởng Ban HĐND; ở cấp xã có </w:t>
      </w:r>
      <w:r w:rsidR="00235B0B" w:rsidRPr="00BC5132">
        <w:rPr>
          <w:rFonts w:cs="Times New Roman"/>
          <w:szCs w:val="28"/>
        </w:rPr>
        <w:t xml:space="preserve">Chủ </w:t>
      </w:r>
      <w:r w:rsidRPr="00BC5132">
        <w:rPr>
          <w:rFonts w:cs="Times New Roman"/>
          <w:szCs w:val="28"/>
        </w:rPr>
        <w:t xml:space="preserve">tịch và </w:t>
      </w:r>
      <w:r w:rsidR="00235B0B" w:rsidRPr="00BC5132">
        <w:rPr>
          <w:rFonts w:cs="Times New Roman"/>
          <w:szCs w:val="28"/>
        </w:rPr>
        <w:t xml:space="preserve">Phó Chủ </w:t>
      </w:r>
      <w:r w:rsidRPr="00BC5132">
        <w:rPr>
          <w:rFonts w:cs="Times New Roman"/>
          <w:szCs w:val="28"/>
        </w:rPr>
        <w:t>tịch HĐND.</w:t>
      </w:r>
      <w:r w:rsidR="00A503B5" w:rsidRPr="00BC5132">
        <w:rPr>
          <w:rFonts w:cs="Times New Roman"/>
          <w:b/>
          <w:i/>
          <w:szCs w:val="28"/>
        </w:rPr>
        <w:t xml:space="preserve">Trước đây thường trực HĐND chỉ có Chủ tịch, Phó </w:t>
      </w:r>
      <w:r w:rsidR="00235B0B" w:rsidRPr="00BC5132">
        <w:rPr>
          <w:rFonts w:cs="Times New Roman"/>
          <w:b/>
          <w:i/>
          <w:szCs w:val="28"/>
        </w:rPr>
        <w:t xml:space="preserve">Chủ </w:t>
      </w:r>
      <w:r w:rsidR="00A503B5" w:rsidRPr="00BC5132">
        <w:rPr>
          <w:rFonts w:cs="Times New Roman"/>
          <w:b/>
          <w:i/>
          <w:szCs w:val="28"/>
        </w:rPr>
        <w:t>tịch và Ủy viên thường trực.</w:t>
      </w:r>
    </w:p>
    <w:p w:rsidR="000B3A31" w:rsidRPr="00BC5132" w:rsidRDefault="000B3A31" w:rsidP="00DA42DD">
      <w:pPr>
        <w:spacing w:before="60" w:after="60" w:line="264" w:lineRule="auto"/>
        <w:ind w:firstLine="720"/>
        <w:jc w:val="both"/>
        <w:rPr>
          <w:rFonts w:cs="Times New Roman"/>
          <w:szCs w:val="28"/>
        </w:rPr>
      </w:pPr>
      <w:r w:rsidRPr="00BC5132">
        <w:rPr>
          <w:rFonts w:cs="Times New Roman"/>
          <w:szCs w:val="28"/>
        </w:rPr>
        <w:t xml:space="preserve">+ Quy định về chế độ chuyên trách của chủ tịch HĐND, </w:t>
      </w:r>
      <w:r w:rsidR="00235B0B" w:rsidRPr="00BC5132">
        <w:rPr>
          <w:rFonts w:cs="Times New Roman"/>
          <w:szCs w:val="28"/>
        </w:rPr>
        <w:t xml:space="preserve">Phó Chủ </w:t>
      </w:r>
      <w:r w:rsidRPr="00BC5132">
        <w:rPr>
          <w:rFonts w:cs="Times New Roman"/>
          <w:szCs w:val="28"/>
        </w:rPr>
        <w:t>tị</w:t>
      </w:r>
      <w:r w:rsidR="00A503B5" w:rsidRPr="00BC5132">
        <w:rPr>
          <w:rFonts w:cs="Times New Roman"/>
          <w:szCs w:val="28"/>
        </w:rPr>
        <w:t xml:space="preserve">ch HĐND </w:t>
      </w:r>
      <w:r w:rsidRPr="00BC5132">
        <w:rPr>
          <w:rFonts w:cs="Times New Roman"/>
          <w:szCs w:val="28"/>
        </w:rPr>
        <w:t xml:space="preserve">các cấp, theo đó: Chủ tịch HĐND cấp tỉnh, cấp huyện </w:t>
      </w:r>
      <w:r w:rsidRPr="00BC5132">
        <w:rPr>
          <w:rFonts w:cs="Times New Roman"/>
          <w:b/>
          <w:szCs w:val="28"/>
        </w:rPr>
        <w:t>có thể</w:t>
      </w:r>
      <w:r w:rsidRPr="00BC5132">
        <w:rPr>
          <w:rFonts w:cs="Times New Roman"/>
          <w:szCs w:val="28"/>
        </w:rPr>
        <w:t xml:space="preserve"> là đại biểu HĐND hoạt động chuyên trách; </w:t>
      </w:r>
      <w:r w:rsidR="00235B0B" w:rsidRPr="00BC5132">
        <w:rPr>
          <w:rFonts w:cs="Times New Roman"/>
          <w:szCs w:val="28"/>
        </w:rPr>
        <w:t xml:space="preserve">Phó Chủ </w:t>
      </w:r>
      <w:r w:rsidRPr="00BC5132">
        <w:rPr>
          <w:rFonts w:cs="Times New Roman"/>
          <w:szCs w:val="28"/>
        </w:rPr>
        <w:t xml:space="preserve">tịch HĐND cấp tỉnh, cấp huyện là đại biểu HĐND hoạt động chuyên trách; ở cấp xã </w:t>
      </w:r>
      <w:r w:rsidR="00235B0B" w:rsidRPr="00BC5132">
        <w:rPr>
          <w:rFonts w:cs="Times New Roman"/>
          <w:szCs w:val="28"/>
        </w:rPr>
        <w:t xml:space="preserve">Phó Chủ </w:t>
      </w:r>
      <w:r w:rsidRPr="00BC5132">
        <w:rPr>
          <w:rFonts w:cs="Times New Roman"/>
          <w:szCs w:val="28"/>
        </w:rPr>
        <w:t>tịch HĐND hoạt độ</w:t>
      </w:r>
      <w:r w:rsidR="0082677C" w:rsidRPr="00BC5132">
        <w:rPr>
          <w:rFonts w:cs="Times New Roman"/>
          <w:szCs w:val="28"/>
        </w:rPr>
        <w:t>ng chuyên trách.</w:t>
      </w:r>
    </w:p>
    <w:p w:rsidR="00AC5354" w:rsidRPr="00BC5132" w:rsidRDefault="004B09D2" w:rsidP="00DA42DD">
      <w:pPr>
        <w:spacing w:before="60" w:after="60" w:line="264" w:lineRule="auto"/>
        <w:ind w:firstLine="720"/>
        <w:jc w:val="both"/>
        <w:rPr>
          <w:rFonts w:cs="Times New Roman"/>
          <w:szCs w:val="28"/>
        </w:rPr>
      </w:pPr>
      <w:r w:rsidRPr="00BC5132">
        <w:rPr>
          <w:rFonts w:cs="Times New Roman"/>
          <w:szCs w:val="28"/>
        </w:rPr>
        <w:t xml:space="preserve">+ Quy định về chế độ chuyên trách của </w:t>
      </w:r>
      <w:r w:rsidR="00286FE0" w:rsidRPr="00BC5132">
        <w:rPr>
          <w:rFonts w:cs="Times New Roman"/>
          <w:szCs w:val="28"/>
        </w:rPr>
        <w:t xml:space="preserve">Trưởng, phó </w:t>
      </w:r>
      <w:r w:rsidRPr="00BC5132">
        <w:rPr>
          <w:rFonts w:cs="Times New Roman"/>
          <w:szCs w:val="28"/>
        </w:rPr>
        <w:t xml:space="preserve">Ban của HĐND các cấp, theo đó: Trưởng Ban HĐND cấp tỉnh, cấp huyện </w:t>
      </w:r>
      <w:r w:rsidRPr="00BC5132">
        <w:rPr>
          <w:rFonts w:cs="Times New Roman"/>
          <w:b/>
          <w:szCs w:val="28"/>
        </w:rPr>
        <w:t>có thể</w:t>
      </w:r>
      <w:r w:rsidRPr="00BC5132">
        <w:rPr>
          <w:rFonts w:cs="Times New Roman"/>
          <w:szCs w:val="28"/>
        </w:rPr>
        <w:t xml:space="preserve"> hoạt động chuyên trách, phó trưởng Ban HĐND cấp tỉnh, cấp huyện hoạt động chuyên trách. Trưởng, phó Ban HĐND cấp xã hoạt động kiêm nhiệm.</w:t>
      </w:r>
    </w:p>
    <w:p w:rsidR="009D3416" w:rsidRPr="00BC5132" w:rsidRDefault="00A9103B" w:rsidP="00DA42DD">
      <w:pPr>
        <w:spacing w:before="60" w:after="60" w:line="264" w:lineRule="auto"/>
        <w:ind w:firstLine="720"/>
        <w:jc w:val="both"/>
        <w:rPr>
          <w:rFonts w:cs="Times New Roman"/>
          <w:b/>
          <w:szCs w:val="28"/>
        </w:rPr>
      </w:pPr>
      <w:r w:rsidRPr="00BC5132">
        <w:rPr>
          <w:rFonts w:cs="Times New Roman"/>
          <w:b/>
          <w:szCs w:val="28"/>
        </w:rPr>
        <w:t>1</w:t>
      </w:r>
      <w:r w:rsidR="00540967" w:rsidRPr="00BC5132">
        <w:rPr>
          <w:rFonts w:cs="Times New Roman"/>
          <w:b/>
          <w:szCs w:val="28"/>
        </w:rPr>
        <w:t>1</w:t>
      </w:r>
      <w:r w:rsidRPr="00BC5132">
        <w:rPr>
          <w:rFonts w:cs="Times New Roman"/>
          <w:b/>
          <w:szCs w:val="28"/>
        </w:rPr>
        <w:t xml:space="preserve">. Nhiệm vụ, quyền hạn của Hội đồng nhân dân </w:t>
      </w:r>
      <w:r w:rsidR="00BF678E" w:rsidRPr="00BC5132">
        <w:rPr>
          <w:rFonts w:cs="Times New Roman"/>
          <w:b/>
          <w:szCs w:val="28"/>
        </w:rPr>
        <w:t>các cấp</w:t>
      </w:r>
    </w:p>
    <w:p w:rsidR="001B2BE3" w:rsidRPr="00BC5132" w:rsidRDefault="001B2BE3" w:rsidP="00DA42DD">
      <w:pPr>
        <w:spacing w:before="60" w:after="60" w:line="264" w:lineRule="auto"/>
        <w:ind w:firstLine="720"/>
        <w:jc w:val="both"/>
        <w:rPr>
          <w:rFonts w:cs="Times New Roman"/>
          <w:szCs w:val="28"/>
        </w:rPr>
      </w:pPr>
      <w:r w:rsidRPr="00BC5132">
        <w:rPr>
          <w:rFonts w:cs="Times New Roman"/>
          <w:szCs w:val="28"/>
        </w:rPr>
        <w:t>Nhiệm vụ, quyền hạn của HĐND các cấp được quy định cụ thể tại các Điều 19, 26, 33, 40, 47, 54, 61, 68.</w:t>
      </w:r>
    </w:p>
    <w:p w:rsidR="001B2BE3" w:rsidRPr="00BC5132" w:rsidRDefault="005602B2" w:rsidP="00DA42DD">
      <w:pPr>
        <w:spacing w:before="60" w:after="60" w:line="264" w:lineRule="auto"/>
        <w:ind w:firstLine="720"/>
        <w:jc w:val="both"/>
        <w:rPr>
          <w:rFonts w:cs="Times New Roman"/>
          <w:szCs w:val="28"/>
        </w:rPr>
      </w:pPr>
      <w:r w:rsidRPr="00BC5132">
        <w:rPr>
          <w:rFonts w:cs="Times New Roman"/>
          <w:szCs w:val="28"/>
        </w:rPr>
        <w:t xml:space="preserve">Giới </w:t>
      </w:r>
      <w:r w:rsidR="001B2BE3" w:rsidRPr="00BC5132">
        <w:rPr>
          <w:rFonts w:cs="Times New Roman"/>
          <w:szCs w:val="28"/>
        </w:rPr>
        <w:t>thiệu và so sánh những điểm mới của Luật so với Luật 2003 quy định về nhiệm vụ, quyền hạn của HĐND tỉnh.</w:t>
      </w:r>
    </w:p>
    <w:p w:rsidR="00A14328" w:rsidRPr="00BC5132" w:rsidRDefault="00A14328" w:rsidP="00DA42DD">
      <w:pPr>
        <w:spacing w:before="60" w:after="60" w:line="264" w:lineRule="auto"/>
        <w:ind w:firstLine="720"/>
        <w:jc w:val="both"/>
        <w:rPr>
          <w:rFonts w:cs="Times New Roman"/>
          <w:b/>
          <w:i/>
          <w:szCs w:val="28"/>
        </w:rPr>
      </w:pPr>
      <w:r w:rsidRPr="00BC5132">
        <w:rPr>
          <w:rFonts w:cs="Times New Roman"/>
          <w:b/>
          <w:i/>
          <w:szCs w:val="28"/>
        </w:rPr>
        <w:t>Trước đây quy định 07 lĩnh vực:</w:t>
      </w:r>
    </w:p>
    <w:p w:rsidR="00A14328" w:rsidRPr="00BC5132" w:rsidRDefault="00A14328" w:rsidP="00DA42DD">
      <w:pPr>
        <w:spacing w:before="60" w:after="60" w:line="264" w:lineRule="auto"/>
        <w:ind w:firstLine="720"/>
        <w:jc w:val="both"/>
        <w:rPr>
          <w:rFonts w:cs="Times New Roman"/>
          <w:b/>
          <w:i/>
          <w:szCs w:val="28"/>
        </w:rPr>
      </w:pPr>
      <w:r w:rsidRPr="00BC5132">
        <w:rPr>
          <w:rFonts w:cs="Times New Roman"/>
          <w:b/>
          <w:i/>
          <w:szCs w:val="28"/>
        </w:rPr>
        <w:lastRenderedPageBreak/>
        <w:t>- Trong lĩnh vực kinh tế.</w:t>
      </w:r>
    </w:p>
    <w:p w:rsidR="00A14328" w:rsidRPr="00BC5132" w:rsidRDefault="00A14328" w:rsidP="00DA42DD">
      <w:pPr>
        <w:spacing w:before="60" w:after="60" w:line="264" w:lineRule="auto"/>
        <w:ind w:firstLine="720"/>
        <w:jc w:val="both"/>
        <w:rPr>
          <w:rFonts w:cs="Times New Roman"/>
          <w:b/>
          <w:i/>
          <w:szCs w:val="28"/>
        </w:rPr>
      </w:pPr>
      <w:r w:rsidRPr="00BC5132">
        <w:rPr>
          <w:rFonts w:cs="Times New Roman"/>
          <w:b/>
          <w:i/>
          <w:szCs w:val="28"/>
        </w:rPr>
        <w:t>- Trong lĩnh vực giáo dục, y tế, văn hóa, xã hội, thông tin, thể dục, thể thao.</w:t>
      </w:r>
    </w:p>
    <w:p w:rsidR="00A14328" w:rsidRPr="00BC5132" w:rsidRDefault="00A14328" w:rsidP="00DA42DD">
      <w:pPr>
        <w:spacing w:before="60" w:after="60" w:line="264" w:lineRule="auto"/>
        <w:ind w:firstLine="720"/>
        <w:jc w:val="both"/>
        <w:rPr>
          <w:rFonts w:cs="Times New Roman"/>
          <w:b/>
          <w:i/>
          <w:szCs w:val="28"/>
        </w:rPr>
      </w:pPr>
      <w:r w:rsidRPr="00BC5132">
        <w:rPr>
          <w:rFonts w:cs="Times New Roman"/>
          <w:b/>
          <w:i/>
          <w:szCs w:val="28"/>
        </w:rPr>
        <w:t>- Trong lĩnh vực khoa học, công nghệ, tài nguyên và môi trường.</w:t>
      </w:r>
    </w:p>
    <w:p w:rsidR="00A14328" w:rsidRPr="00BC5132" w:rsidRDefault="00A14328" w:rsidP="00DA42DD">
      <w:pPr>
        <w:spacing w:before="60" w:after="60" w:line="264" w:lineRule="auto"/>
        <w:ind w:firstLine="720"/>
        <w:jc w:val="both"/>
        <w:rPr>
          <w:rFonts w:cs="Times New Roman"/>
          <w:b/>
          <w:i/>
          <w:szCs w:val="28"/>
        </w:rPr>
      </w:pPr>
      <w:r w:rsidRPr="00BC5132">
        <w:rPr>
          <w:rFonts w:cs="Times New Roman"/>
          <w:b/>
          <w:i/>
          <w:szCs w:val="28"/>
        </w:rPr>
        <w:t>- Trong lĩnh vực quốc phòng, an ninh, trật tự, an toàn xã hội.</w:t>
      </w:r>
    </w:p>
    <w:p w:rsidR="00A14328" w:rsidRPr="00BC5132" w:rsidRDefault="00A14328" w:rsidP="00DA42DD">
      <w:pPr>
        <w:spacing w:before="60" w:after="60" w:line="264" w:lineRule="auto"/>
        <w:ind w:firstLine="720"/>
        <w:jc w:val="both"/>
        <w:rPr>
          <w:rFonts w:cs="Times New Roman"/>
          <w:b/>
          <w:i/>
          <w:szCs w:val="28"/>
        </w:rPr>
      </w:pPr>
      <w:r w:rsidRPr="00BC5132">
        <w:rPr>
          <w:rFonts w:cs="Times New Roman"/>
          <w:b/>
          <w:i/>
          <w:szCs w:val="28"/>
        </w:rPr>
        <w:t>- Trong thực hiện chính sách dân tộc và chính sách tôn giáo.</w:t>
      </w:r>
    </w:p>
    <w:p w:rsidR="00A14328" w:rsidRPr="00BC5132" w:rsidRDefault="00A14328" w:rsidP="00DA42DD">
      <w:pPr>
        <w:spacing w:before="60" w:after="60" w:line="264" w:lineRule="auto"/>
        <w:ind w:firstLine="720"/>
        <w:jc w:val="both"/>
        <w:rPr>
          <w:rFonts w:cs="Times New Roman"/>
          <w:b/>
          <w:i/>
          <w:szCs w:val="28"/>
        </w:rPr>
      </w:pPr>
      <w:r w:rsidRPr="00BC5132">
        <w:rPr>
          <w:rFonts w:cs="Times New Roman"/>
          <w:b/>
          <w:i/>
          <w:szCs w:val="28"/>
        </w:rPr>
        <w:t>- Trong lĩnh vực thi hành pháp luật.</w:t>
      </w:r>
    </w:p>
    <w:p w:rsidR="00A14328" w:rsidRPr="00BC5132" w:rsidRDefault="00A14328" w:rsidP="00DA42DD">
      <w:pPr>
        <w:spacing w:before="60" w:after="60" w:line="264" w:lineRule="auto"/>
        <w:ind w:firstLine="720"/>
        <w:jc w:val="both"/>
        <w:rPr>
          <w:rFonts w:cs="Times New Roman"/>
          <w:b/>
          <w:i/>
          <w:szCs w:val="28"/>
        </w:rPr>
      </w:pPr>
      <w:r w:rsidRPr="00BC5132">
        <w:rPr>
          <w:rFonts w:cs="Times New Roman"/>
          <w:b/>
          <w:i/>
          <w:szCs w:val="28"/>
        </w:rPr>
        <w:t>- Trong lĩnh vực xây dựng chính quyền địa phương và quản lý địa giới hành chính.</w:t>
      </w:r>
    </w:p>
    <w:p w:rsidR="00A9103B" w:rsidRPr="00BC5132" w:rsidRDefault="00A14328" w:rsidP="00DA42DD">
      <w:pPr>
        <w:spacing w:before="60" w:after="60" w:line="264" w:lineRule="auto"/>
        <w:ind w:firstLine="720"/>
        <w:jc w:val="both"/>
        <w:rPr>
          <w:rFonts w:cs="Times New Roman"/>
          <w:szCs w:val="28"/>
        </w:rPr>
      </w:pPr>
      <w:r w:rsidRPr="00BC5132">
        <w:rPr>
          <w:rFonts w:cs="Times New Roman"/>
          <w:szCs w:val="28"/>
        </w:rPr>
        <w:t xml:space="preserve">Trong Luật này, nhiệm vụ, quyền hạn của HĐND tỉnh được bố cục lại </w:t>
      </w:r>
      <w:r w:rsidR="00A9103B" w:rsidRPr="00BC5132">
        <w:rPr>
          <w:rFonts w:cs="Times New Roman"/>
          <w:szCs w:val="28"/>
        </w:rPr>
        <w:t xml:space="preserve">trên </w:t>
      </w:r>
      <w:r w:rsidR="00FA0441" w:rsidRPr="00BC5132">
        <w:rPr>
          <w:rFonts w:cs="Times New Roman"/>
          <w:szCs w:val="28"/>
        </w:rPr>
        <w:t>7</w:t>
      </w:r>
      <w:r w:rsidR="00A9103B" w:rsidRPr="00BC5132">
        <w:rPr>
          <w:rFonts w:cs="Times New Roman"/>
          <w:szCs w:val="28"/>
        </w:rPr>
        <w:t xml:space="preserve"> lĩnh vực:</w:t>
      </w:r>
    </w:p>
    <w:p w:rsidR="00A9103B" w:rsidRPr="00BC5132" w:rsidRDefault="00A9103B" w:rsidP="00DA42DD">
      <w:pPr>
        <w:spacing w:before="60" w:after="60" w:line="264" w:lineRule="auto"/>
        <w:ind w:firstLine="720"/>
        <w:jc w:val="both"/>
        <w:rPr>
          <w:rFonts w:cs="Times New Roman"/>
          <w:szCs w:val="28"/>
        </w:rPr>
      </w:pPr>
      <w:r w:rsidRPr="00BC5132">
        <w:rPr>
          <w:rFonts w:cs="Times New Roman"/>
          <w:szCs w:val="28"/>
        </w:rPr>
        <w:t>- Trong tổ chức và bảo đảm việc thi hành Hiến pháp và pháp luật.</w:t>
      </w:r>
    </w:p>
    <w:p w:rsidR="008C7E6B" w:rsidRPr="00BC5132" w:rsidRDefault="008C7E6B" w:rsidP="00DA42DD">
      <w:pPr>
        <w:spacing w:before="60" w:after="60" w:line="264" w:lineRule="auto"/>
        <w:ind w:firstLine="720"/>
        <w:jc w:val="both"/>
        <w:rPr>
          <w:rFonts w:cs="Times New Roman"/>
          <w:szCs w:val="28"/>
        </w:rPr>
      </w:pPr>
      <w:r w:rsidRPr="00BC5132">
        <w:rPr>
          <w:rFonts w:cs="Times New Roman"/>
          <w:szCs w:val="28"/>
        </w:rPr>
        <w:t>- Về xây dựng chính quyền.</w:t>
      </w:r>
    </w:p>
    <w:p w:rsidR="008C7E6B" w:rsidRPr="00BC5132" w:rsidRDefault="008C7E6B" w:rsidP="00DA42DD">
      <w:pPr>
        <w:spacing w:before="60" w:after="60" w:line="264" w:lineRule="auto"/>
        <w:ind w:firstLine="720"/>
        <w:jc w:val="both"/>
        <w:rPr>
          <w:rFonts w:cs="Times New Roman"/>
          <w:szCs w:val="28"/>
        </w:rPr>
      </w:pPr>
      <w:r w:rsidRPr="00BC5132">
        <w:rPr>
          <w:rFonts w:cs="Times New Roman"/>
          <w:szCs w:val="28"/>
        </w:rPr>
        <w:t>- Trong lĩnh vực kinh tế, tài nguyên và môi trường.</w:t>
      </w:r>
    </w:p>
    <w:p w:rsidR="008C7E6B" w:rsidRPr="00BC5132" w:rsidRDefault="008C7E6B" w:rsidP="00DA42DD">
      <w:pPr>
        <w:spacing w:before="60" w:after="60" w:line="264" w:lineRule="auto"/>
        <w:ind w:firstLine="720"/>
        <w:jc w:val="both"/>
        <w:rPr>
          <w:rFonts w:cs="Times New Roman"/>
          <w:szCs w:val="28"/>
        </w:rPr>
      </w:pPr>
      <w:r w:rsidRPr="00BC5132">
        <w:rPr>
          <w:rFonts w:cs="Times New Roman"/>
          <w:szCs w:val="28"/>
        </w:rPr>
        <w:t>- Trong lĩnh vực giáo dục, đào tạo, khoa học, công nghệ, văn hóa, thông tin, thể dục, thể thao.</w:t>
      </w:r>
    </w:p>
    <w:p w:rsidR="00DB6D58" w:rsidRPr="00BC5132" w:rsidRDefault="00DB6D58" w:rsidP="00DA42DD">
      <w:pPr>
        <w:spacing w:before="60" w:after="60" w:line="264" w:lineRule="auto"/>
        <w:ind w:firstLine="720"/>
        <w:jc w:val="both"/>
        <w:rPr>
          <w:rFonts w:cs="Times New Roman"/>
          <w:szCs w:val="28"/>
        </w:rPr>
      </w:pPr>
      <w:r w:rsidRPr="00BC5132">
        <w:rPr>
          <w:rFonts w:cs="Times New Roman"/>
          <w:szCs w:val="28"/>
        </w:rPr>
        <w:t>- Trong lĩnh vực y tế, lao động và thực hiện chính sách xã hội.</w:t>
      </w:r>
    </w:p>
    <w:p w:rsidR="00DB6D58" w:rsidRPr="00BC5132" w:rsidRDefault="00DB6D58" w:rsidP="00DA42DD">
      <w:pPr>
        <w:spacing w:before="60" w:after="60" w:line="264" w:lineRule="auto"/>
        <w:ind w:firstLine="720"/>
        <w:jc w:val="both"/>
        <w:rPr>
          <w:rFonts w:cs="Times New Roman"/>
          <w:szCs w:val="28"/>
        </w:rPr>
      </w:pPr>
      <w:r w:rsidRPr="00BC5132">
        <w:rPr>
          <w:rFonts w:cs="Times New Roman"/>
          <w:szCs w:val="28"/>
        </w:rPr>
        <w:t>- Về công tác dân tộc, tôn giáo.</w:t>
      </w:r>
    </w:p>
    <w:p w:rsidR="00DB6D58" w:rsidRPr="00BC5132" w:rsidRDefault="00DB6D58" w:rsidP="00DA42DD">
      <w:pPr>
        <w:spacing w:before="60" w:after="60" w:line="264" w:lineRule="auto"/>
        <w:ind w:firstLine="720"/>
        <w:jc w:val="both"/>
        <w:rPr>
          <w:rFonts w:cs="Times New Roman"/>
          <w:szCs w:val="28"/>
        </w:rPr>
      </w:pPr>
      <w:r w:rsidRPr="00BC5132">
        <w:rPr>
          <w:rFonts w:cs="Times New Roman"/>
          <w:szCs w:val="28"/>
        </w:rPr>
        <w:t>- Trong lĩnh vực quốc phòng, an ninh, đảm bảo trật tự, an toàn xã hội.</w:t>
      </w:r>
    </w:p>
    <w:p w:rsidR="00DB6D58" w:rsidRPr="00BC5132" w:rsidRDefault="00DB6D58" w:rsidP="00DA42DD">
      <w:pPr>
        <w:spacing w:before="60" w:after="60" w:line="264" w:lineRule="auto"/>
        <w:ind w:firstLine="720"/>
        <w:jc w:val="both"/>
        <w:rPr>
          <w:rFonts w:cs="Times New Roman"/>
          <w:szCs w:val="28"/>
        </w:rPr>
      </w:pPr>
      <w:r w:rsidRPr="00BC5132">
        <w:rPr>
          <w:rFonts w:cs="Times New Roman"/>
          <w:szCs w:val="28"/>
        </w:rPr>
        <w:t>- Giám sát việc tuân theo Hiến pháp và pháp luật ở địa phương, việc thực hiện nghị quyết của Hội đồng nhân dân tỉnh;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huyện.</w:t>
      </w:r>
    </w:p>
    <w:p w:rsidR="00DB6D58" w:rsidRPr="00BC5132" w:rsidRDefault="00C20805" w:rsidP="00DA42DD">
      <w:pPr>
        <w:spacing w:before="60" w:after="60" w:line="264" w:lineRule="auto"/>
        <w:ind w:firstLine="720"/>
        <w:jc w:val="both"/>
        <w:rPr>
          <w:rFonts w:cs="Times New Roman"/>
          <w:szCs w:val="28"/>
        </w:rPr>
      </w:pPr>
      <w:r w:rsidRPr="00BC5132">
        <w:rPr>
          <w:rFonts w:cs="Times New Roman"/>
          <w:szCs w:val="28"/>
        </w:rPr>
        <w:t>-</w:t>
      </w:r>
      <w:r w:rsidR="00DB6D58" w:rsidRPr="00BC5132">
        <w:rPr>
          <w:rFonts w:cs="Times New Roman"/>
          <w:szCs w:val="28"/>
        </w:rPr>
        <w:t xml:space="preserve"> Thực hiện nhiệm vụ, quyền hạn khác theo quy định của pháp luật.</w:t>
      </w:r>
    </w:p>
    <w:p w:rsidR="009D3416" w:rsidRPr="00BC5132" w:rsidRDefault="00F75145" w:rsidP="00DA42DD">
      <w:pPr>
        <w:spacing w:before="60" w:after="60" w:line="264" w:lineRule="auto"/>
        <w:ind w:firstLine="720"/>
        <w:jc w:val="both"/>
        <w:rPr>
          <w:rFonts w:cs="Times New Roman"/>
          <w:b/>
          <w:i/>
          <w:szCs w:val="28"/>
        </w:rPr>
      </w:pPr>
      <w:r w:rsidRPr="00BC5132">
        <w:rPr>
          <w:rFonts w:cs="Times New Roman"/>
          <w:b/>
          <w:i/>
          <w:szCs w:val="28"/>
        </w:rPr>
        <w:t>Trong đó có những điểm mới so với Luật năm 2003 như:</w:t>
      </w:r>
    </w:p>
    <w:p w:rsidR="00F75145" w:rsidRPr="00BC5132" w:rsidRDefault="00F75145" w:rsidP="00DA42DD">
      <w:pPr>
        <w:spacing w:before="60" w:after="60" w:line="264" w:lineRule="auto"/>
        <w:ind w:firstLine="720"/>
        <w:jc w:val="both"/>
        <w:rPr>
          <w:rFonts w:cs="Times New Roman"/>
          <w:b/>
          <w:i/>
          <w:szCs w:val="28"/>
        </w:rPr>
      </w:pPr>
      <w:r w:rsidRPr="00BC5132">
        <w:rPr>
          <w:rFonts w:cs="Times New Roman"/>
          <w:b/>
          <w:i/>
          <w:szCs w:val="28"/>
        </w:rPr>
        <w:t>- Trong tổ chức và bảo đảm việc thi hành Hiến pháp và pháp luật</w:t>
      </w:r>
      <w:r w:rsidR="002D08FA" w:rsidRPr="00BC5132">
        <w:rPr>
          <w:rFonts w:cs="Times New Roman"/>
          <w:b/>
          <w:i/>
          <w:szCs w:val="28"/>
        </w:rPr>
        <w:t>,</w:t>
      </w:r>
      <w:r w:rsidRPr="00BC5132">
        <w:rPr>
          <w:rFonts w:cs="Times New Roman"/>
          <w:b/>
          <w:i/>
          <w:szCs w:val="28"/>
        </w:rPr>
        <w:t xml:space="preserve"> HĐND tỉnh có quyền Quyết định biện pháp để thực hiện các nhiệm vụ, quyền hạn do cơ quan nhà nước cấp trên phân cấp; quyết định việc phân cấp cho chính quyền địa phương cấp huyện, cấp xã, cơ quan nhà nước cấp dưới thực hiện nhiệm vụ, quyền hạn của chính quyền địa phương ở tỉnh/hoặc là quyết định Bãi bỏ một phần hoặc toàn bộ văn bản trái pháp luật của Chủ tịch Ủy ban nhân dân tỉnh</w:t>
      </w:r>
      <w:r w:rsidR="008E6420" w:rsidRPr="00BC5132">
        <w:rPr>
          <w:rFonts w:cs="Times New Roman"/>
          <w:b/>
          <w:i/>
          <w:szCs w:val="28"/>
        </w:rPr>
        <w:t>, trước đây chỉ bãi bỏ văn bản của UBND.</w:t>
      </w:r>
    </w:p>
    <w:p w:rsidR="008E6420" w:rsidRPr="00BC5132" w:rsidRDefault="008E6420" w:rsidP="00DA42DD">
      <w:pPr>
        <w:spacing w:before="60" w:after="60" w:line="264" w:lineRule="auto"/>
        <w:ind w:firstLine="720"/>
        <w:jc w:val="both"/>
        <w:rPr>
          <w:rFonts w:cs="Times New Roman"/>
          <w:b/>
          <w:i/>
          <w:szCs w:val="28"/>
        </w:rPr>
      </w:pPr>
      <w:r w:rsidRPr="00BC5132">
        <w:rPr>
          <w:rFonts w:cs="Times New Roman"/>
          <w:b/>
          <w:i/>
          <w:szCs w:val="28"/>
        </w:rPr>
        <w:t xml:space="preserve">- </w:t>
      </w:r>
      <w:r w:rsidR="002D08FA" w:rsidRPr="00BC5132">
        <w:rPr>
          <w:rFonts w:cs="Times New Roman"/>
          <w:b/>
          <w:i/>
          <w:szCs w:val="28"/>
        </w:rPr>
        <w:t>Trong lĩnh vực xây dựng chính quyền quy định việcLấy phiếu tín nhiệm đối với người giữ chức vụ do Hội đồng nhân dân tỉnh bầu, trước đây chỉ quy định trong Nghị quyết 85 của Quốc hội, nay bổ sung vào Luật/ hay Quyết định thành lập, giải thể, nhập, chia thôn, tổ dân phố (thôn, khu phố), trước đây được quy định trong Thông tư 04 của Bộ Nội vụ.</w:t>
      </w:r>
    </w:p>
    <w:p w:rsidR="001B5C50" w:rsidRPr="00BC5132" w:rsidRDefault="001B5C50" w:rsidP="00DA42DD">
      <w:pPr>
        <w:spacing w:before="60" w:after="60" w:line="252" w:lineRule="auto"/>
        <w:ind w:firstLine="720"/>
        <w:jc w:val="both"/>
        <w:rPr>
          <w:rFonts w:cs="Times New Roman"/>
          <w:b/>
          <w:i/>
          <w:szCs w:val="28"/>
        </w:rPr>
      </w:pPr>
      <w:r w:rsidRPr="00BC5132">
        <w:rPr>
          <w:rFonts w:cs="Times New Roman"/>
          <w:b/>
          <w:i/>
          <w:szCs w:val="28"/>
        </w:rPr>
        <w:lastRenderedPageBreak/>
        <w:t xml:space="preserve">- Trong lĩnh vực y tế, HĐND tỉnh Quyết định giá dịch vụ khám bệnh, chữa bệnh đối với cơ sở khám bệnh, chữa bệnh của Nhà nước thuộc phạm vi quản lý của địa phương theo quy định của pháp luật, </w:t>
      </w:r>
      <w:r w:rsidR="00A47284" w:rsidRPr="00BC5132">
        <w:rPr>
          <w:rFonts w:cs="Times New Roman"/>
          <w:b/>
          <w:i/>
          <w:szCs w:val="28"/>
        </w:rPr>
        <w:t>trước đây quy định trong Nghị định của Chính phủ và văn bản hướng dẫn của các Bộ, ngành.</w:t>
      </w:r>
    </w:p>
    <w:p w:rsidR="00A32C5A" w:rsidRPr="00BC5132" w:rsidRDefault="00A32C5A" w:rsidP="00DA42DD">
      <w:pPr>
        <w:spacing w:before="60" w:after="60" w:line="252" w:lineRule="auto"/>
        <w:ind w:firstLine="720"/>
        <w:jc w:val="both"/>
        <w:rPr>
          <w:rFonts w:cs="Times New Roman"/>
          <w:b/>
          <w:szCs w:val="28"/>
        </w:rPr>
      </w:pPr>
      <w:r w:rsidRPr="00BC5132">
        <w:rPr>
          <w:rFonts w:cs="Times New Roman"/>
          <w:b/>
          <w:szCs w:val="28"/>
        </w:rPr>
        <w:t>12</w:t>
      </w:r>
      <w:r w:rsidRPr="00BC5132">
        <w:rPr>
          <w:rFonts w:cs="Times New Roman"/>
          <w:b/>
          <w:szCs w:val="28"/>
          <w:lang w:val="vi-VN"/>
        </w:rPr>
        <w:t>. Cơ cấu tổ chứ</w:t>
      </w:r>
      <w:r w:rsidR="00F22AC5" w:rsidRPr="00BC5132">
        <w:rPr>
          <w:rFonts w:cs="Times New Roman"/>
          <w:b/>
          <w:szCs w:val="28"/>
          <w:lang w:val="vi-VN"/>
        </w:rPr>
        <w:t>c</w:t>
      </w:r>
      <w:r w:rsidRPr="00BC5132">
        <w:rPr>
          <w:rFonts w:cs="Times New Roman"/>
          <w:b/>
          <w:szCs w:val="28"/>
          <w:lang w:val="vi-VN"/>
        </w:rPr>
        <w:t xml:space="preserve">của Ủy ban nhân dân </w:t>
      </w:r>
      <w:r w:rsidR="00041F86" w:rsidRPr="00BC5132">
        <w:rPr>
          <w:rFonts w:cs="Times New Roman"/>
          <w:b/>
          <w:szCs w:val="28"/>
        </w:rPr>
        <w:t>các cấp</w:t>
      </w:r>
    </w:p>
    <w:p w:rsidR="005912A7" w:rsidRPr="00BC5132" w:rsidRDefault="005912A7" w:rsidP="00DA42DD">
      <w:pPr>
        <w:spacing w:before="60" w:after="60" w:line="252" w:lineRule="auto"/>
        <w:ind w:firstLine="720"/>
        <w:jc w:val="both"/>
        <w:rPr>
          <w:rFonts w:cs="Times New Roman"/>
          <w:szCs w:val="28"/>
          <w:lang w:val="vi-VN"/>
        </w:rPr>
      </w:pPr>
      <w:r w:rsidRPr="00BC5132">
        <w:rPr>
          <w:rFonts w:cs="Times New Roman"/>
          <w:szCs w:val="28"/>
          <w:lang w:val="vi-VN"/>
        </w:rPr>
        <w:t>Ủy ban nhân dân gồm Chủ tịch, Phó Chủ tịch và các Ủy viên.</w:t>
      </w:r>
    </w:p>
    <w:p w:rsidR="00A235AC" w:rsidRPr="00BC5132" w:rsidRDefault="005912A7" w:rsidP="00DA42DD">
      <w:pPr>
        <w:spacing w:before="60" w:after="60" w:line="252" w:lineRule="auto"/>
        <w:ind w:firstLine="720"/>
        <w:jc w:val="both"/>
        <w:rPr>
          <w:rFonts w:cs="Times New Roman"/>
          <w:szCs w:val="28"/>
          <w:lang w:val="vi-VN"/>
        </w:rPr>
      </w:pPr>
      <w:r w:rsidRPr="00BC5132">
        <w:rPr>
          <w:rFonts w:cs="Times New Roman"/>
          <w:szCs w:val="28"/>
          <w:lang w:val="vi-VN"/>
        </w:rPr>
        <w:t xml:space="preserve">Số lượng </w:t>
      </w:r>
      <w:r w:rsidR="00713DFE" w:rsidRPr="00BC5132">
        <w:rPr>
          <w:rFonts w:cs="Times New Roman"/>
          <w:szCs w:val="28"/>
          <w:lang w:val="vi-VN"/>
        </w:rPr>
        <w:t xml:space="preserve">Phó Chủ </w:t>
      </w:r>
      <w:r w:rsidRPr="00BC5132">
        <w:rPr>
          <w:rFonts w:cs="Times New Roman"/>
          <w:szCs w:val="28"/>
          <w:lang w:val="vi-VN"/>
        </w:rPr>
        <w:t xml:space="preserve">tịch UBND các cấp theo phân loại các đơn vị hành chính. </w:t>
      </w:r>
    </w:p>
    <w:p w:rsidR="005912A7" w:rsidRPr="00BC5132" w:rsidRDefault="005912A7" w:rsidP="00DA42DD">
      <w:pPr>
        <w:spacing w:before="60" w:after="60" w:line="252" w:lineRule="auto"/>
        <w:ind w:firstLine="720"/>
        <w:jc w:val="both"/>
        <w:rPr>
          <w:rFonts w:cs="Times New Roman"/>
          <w:szCs w:val="28"/>
          <w:lang w:val="vi-VN"/>
        </w:rPr>
      </w:pPr>
      <w:r w:rsidRPr="00BC5132">
        <w:rPr>
          <w:rFonts w:cs="Times New Roman"/>
          <w:szCs w:val="28"/>
          <w:lang w:val="vi-VN"/>
        </w:rPr>
        <w:t xml:space="preserve">Ủy viên Ủy ban nhân dân </w:t>
      </w:r>
      <w:r w:rsidR="006B0DE6" w:rsidRPr="00BC5132">
        <w:rPr>
          <w:rFonts w:cs="Times New Roman"/>
          <w:szCs w:val="28"/>
          <w:lang w:val="vi-VN"/>
        </w:rPr>
        <w:t xml:space="preserve">cấp tỉnh, cấp huyện </w:t>
      </w:r>
      <w:r w:rsidRPr="00BC5132">
        <w:rPr>
          <w:rFonts w:cs="Times New Roman"/>
          <w:szCs w:val="28"/>
          <w:lang w:val="vi-VN"/>
        </w:rPr>
        <w:t xml:space="preserve">là người đứng đầu cơ quan chuyên môn thuộc Ủy ban nhân dân </w:t>
      </w:r>
      <w:r w:rsidR="006B0DE6" w:rsidRPr="00BC5132">
        <w:rPr>
          <w:rFonts w:cs="Times New Roman"/>
          <w:szCs w:val="28"/>
          <w:lang w:val="vi-VN"/>
        </w:rPr>
        <w:t xml:space="preserve">cấp </w:t>
      </w:r>
      <w:r w:rsidRPr="00BC5132">
        <w:rPr>
          <w:rFonts w:cs="Times New Roman"/>
          <w:szCs w:val="28"/>
          <w:lang w:val="vi-VN"/>
        </w:rPr>
        <w:t xml:space="preserve">tỉnh, </w:t>
      </w:r>
      <w:r w:rsidR="006B0DE6" w:rsidRPr="00BC5132">
        <w:rPr>
          <w:rFonts w:cs="Times New Roman"/>
          <w:szCs w:val="28"/>
          <w:lang w:val="vi-VN"/>
        </w:rPr>
        <w:t xml:space="preserve">cấp huyện, </w:t>
      </w:r>
      <w:r w:rsidRPr="00BC5132">
        <w:rPr>
          <w:rFonts w:cs="Times New Roman"/>
          <w:szCs w:val="28"/>
          <w:lang w:val="vi-VN"/>
        </w:rPr>
        <w:t>Ủy viên phụ trách quân sự, Ủy viên phụ trách công an.</w:t>
      </w:r>
      <w:r w:rsidR="006B0DE6" w:rsidRPr="00BC5132">
        <w:rPr>
          <w:rFonts w:cs="Times New Roman"/>
          <w:szCs w:val="28"/>
          <w:lang w:val="vi-VN"/>
        </w:rPr>
        <w:t xml:space="preserve"> Ủy viên UBND cấp xã là chỉ huy trưởng quân sự, trưởng công an.</w:t>
      </w:r>
    </w:p>
    <w:p w:rsidR="005912A7" w:rsidRPr="00BC5132" w:rsidRDefault="005912A7" w:rsidP="00DA42DD">
      <w:pPr>
        <w:spacing w:before="60" w:after="60" w:line="252" w:lineRule="auto"/>
        <w:ind w:firstLine="720"/>
        <w:jc w:val="both"/>
        <w:rPr>
          <w:rFonts w:cs="Times New Roman"/>
          <w:szCs w:val="28"/>
          <w:lang w:val="vi-VN"/>
        </w:rPr>
      </w:pPr>
      <w:r w:rsidRPr="00BC5132">
        <w:rPr>
          <w:rFonts w:cs="Times New Roman"/>
          <w:szCs w:val="28"/>
          <w:lang w:val="vi-VN"/>
        </w:rPr>
        <w:t xml:space="preserve">Cơ quan chuyên môn thuộc Ủy ban nhân dân </w:t>
      </w:r>
      <w:r w:rsidR="0004218F" w:rsidRPr="00BC5132">
        <w:rPr>
          <w:rFonts w:cs="Times New Roman"/>
          <w:szCs w:val="28"/>
          <w:lang w:val="vi-VN"/>
        </w:rPr>
        <w:t xml:space="preserve">cấp </w:t>
      </w:r>
      <w:r w:rsidRPr="00BC5132">
        <w:rPr>
          <w:rFonts w:cs="Times New Roman"/>
          <w:szCs w:val="28"/>
          <w:lang w:val="vi-VN"/>
        </w:rPr>
        <w:t>tỉnh gồm có các sở và cơ quan tương đương sở.</w:t>
      </w:r>
      <w:r w:rsidR="0004218F" w:rsidRPr="00BC5132">
        <w:rPr>
          <w:rFonts w:cs="Times New Roman"/>
          <w:szCs w:val="28"/>
          <w:lang w:val="vi-VN"/>
        </w:rPr>
        <w:t xml:space="preserve"> Cơ quan chuyên môn thuộc Ủy ban nhân dân cấp huyện gồm có các phòng và cơ quan tương đương phòng.</w:t>
      </w:r>
    </w:p>
    <w:p w:rsidR="00895C98" w:rsidRPr="00BC5132" w:rsidRDefault="00A235AC" w:rsidP="00DA42DD">
      <w:pPr>
        <w:spacing w:before="60" w:after="60" w:line="252" w:lineRule="auto"/>
        <w:ind w:firstLine="720"/>
        <w:jc w:val="both"/>
        <w:rPr>
          <w:rFonts w:cs="Times New Roman"/>
          <w:b/>
          <w:i/>
          <w:szCs w:val="28"/>
          <w:lang w:val="vi-VN"/>
        </w:rPr>
      </w:pPr>
      <w:r w:rsidRPr="00BC5132">
        <w:rPr>
          <w:rFonts w:cs="Times New Roman"/>
          <w:b/>
          <w:i/>
          <w:szCs w:val="28"/>
          <w:lang w:val="vi-VN"/>
        </w:rPr>
        <w:t>Hiện nay Chính phủ có Nghị định số 24/2014/NĐ-CP ngày 04/4/2014 quy định tổ chức các cơ quan chuyên môn thuộc tỉnh</w:t>
      </w:r>
      <w:r w:rsidR="00895C98" w:rsidRPr="00BC5132">
        <w:rPr>
          <w:rFonts w:cs="Times New Roman"/>
          <w:b/>
          <w:i/>
          <w:szCs w:val="28"/>
          <w:lang w:val="vi-VN"/>
        </w:rPr>
        <w:t>, thành phố trực thuộ</w:t>
      </w:r>
      <w:r w:rsidR="007F1E60" w:rsidRPr="00BC5132">
        <w:rPr>
          <w:rFonts w:cs="Times New Roman"/>
          <w:b/>
          <w:i/>
          <w:szCs w:val="28"/>
          <w:lang w:val="vi-VN"/>
        </w:rPr>
        <w:t>c Trung ương v</w:t>
      </w:r>
      <w:r w:rsidR="00895C98" w:rsidRPr="00BC5132">
        <w:rPr>
          <w:rFonts w:cs="Times New Roman"/>
          <w:b/>
          <w:i/>
          <w:szCs w:val="28"/>
          <w:lang w:val="vi-VN"/>
        </w:rPr>
        <w:t>à Nghị định số 37/2014/NĐ-CP ngày 05/5/2014 quy định tổ chức các cơ quan chuyên môn thuộc huyện, thị xã, thành phố thuộc tỉnh</w:t>
      </w:r>
      <w:r w:rsidR="00F53250" w:rsidRPr="00BC5132">
        <w:rPr>
          <w:rFonts w:cs="Times New Roman"/>
          <w:b/>
          <w:i/>
          <w:szCs w:val="28"/>
          <w:lang w:val="vi-VN"/>
        </w:rPr>
        <w:t>.</w:t>
      </w:r>
    </w:p>
    <w:p w:rsidR="003C366D" w:rsidRPr="00BC5132" w:rsidRDefault="003C366D" w:rsidP="00DA42DD">
      <w:pPr>
        <w:spacing w:before="60" w:after="60" w:line="252" w:lineRule="auto"/>
        <w:ind w:firstLine="720"/>
        <w:jc w:val="both"/>
        <w:rPr>
          <w:rFonts w:cs="Times New Roman"/>
          <w:b/>
          <w:i/>
          <w:szCs w:val="28"/>
          <w:lang w:val="vi-VN"/>
        </w:rPr>
      </w:pPr>
      <w:r w:rsidRPr="00BC5132">
        <w:rPr>
          <w:rFonts w:cs="Times New Roman"/>
          <w:b/>
          <w:i/>
          <w:szCs w:val="28"/>
          <w:lang w:val="vi-VN"/>
        </w:rPr>
        <w:t>Quy định của Nghị định 107 trước đây giới hạn số lượng ủy viên UBND, ví dụ UBND tỉnh Bình Thuận có 5 ủy viên được giới thiệu từ 06 cơ quan là văn phòng, nội vụ, kế hoạch, tài chính, công an, quân sự.</w:t>
      </w:r>
    </w:p>
    <w:p w:rsidR="00895C98" w:rsidRPr="00BC5132" w:rsidRDefault="0078229F" w:rsidP="00DA42DD">
      <w:pPr>
        <w:spacing w:before="60" w:after="60" w:line="252" w:lineRule="auto"/>
        <w:ind w:firstLine="720"/>
        <w:jc w:val="both"/>
        <w:rPr>
          <w:rFonts w:cs="Times New Roman"/>
          <w:szCs w:val="28"/>
          <w:lang w:val="vi-VN"/>
        </w:rPr>
      </w:pPr>
      <w:r w:rsidRPr="00BC5132">
        <w:rPr>
          <w:rFonts w:cs="Times New Roman"/>
          <w:b/>
          <w:i/>
          <w:szCs w:val="28"/>
          <w:lang w:val="vi-VN"/>
        </w:rPr>
        <w:t xml:space="preserve">Theo </w:t>
      </w:r>
      <w:r w:rsidR="00F53250" w:rsidRPr="00BC5132">
        <w:rPr>
          <w:rFonts w:cs="Times New Roman"/>
          <w:b/>
          <w:i/>
          <w:szCs w:val="28"/>
          <w:lang w:val="vi-VN"/>
        </w:rPr>
        <w:t>quy định mới thì UBND tỉnh nhiệm kỳ 2016 – 2021 nếu bầu đủ sẽ có 24 thành viên gồm Chủ tịch, 03 Phó Chủ tịch, 18 Ủy viên là Trưởng các cơ quan chuyên môn cấp tỉ</w:t>
      </w:r>
      <w:r w:rsidR="00EB58F7" w:rsidRPr="00BC5132">
        <w:rPr>
          <w:rFonts w:cs="Times New Roman"/>
          <w:b/>
          <w:i/>
          <w:szCs w:val="28"/>
          <w:lang w:val="vi-VN"/>
        </w:rPr>
        <w:t>nh theo NĐ</w:t>
      </w:r>
      <w:r w:rsidR="00F53250" w:rsidRPr="00BC5132">
        <w:rPr>
          <w:rFonts w:cs="Times New Roman"/>
          <w:b/>
          <w:i/>
          <w:szCs w:val="28"/>
          <w:lang w:val="vi-VN"/>
        </w:rPr>
        <w:t>24 và Ủy viên phụ trách quân sự, Ủy viên phụ trách công an.</w:t>
      </w:r>
      <w:r w:rsidR="00AD0A49" w:rsidRPr="00BC5132">
        <w:rPr>
          <w:rFonts w:cs="Times New Roman"/>
          <w:b/>
          <w:i/>
          <w:szCs w:val="28"/>
          <w:lang w:val="vi-VN"/>
        </w:rPr>
        <w:t xml:space="preserve"> Hiện nay UBND tỉnh chỉ có 9 thành viên.</w:t>
      </w:r>
    </w:p>
    <w:p w:rsidR="00A235AC" w:rsidRPr="00BC5132" w:rsidRDefault="002E5228" w:rsidP="00DA42DD">
      <w:pPr>
        <w:spacing w:before="60" w:after="60" w:line="252" w:lineRule="auto"/>
        <w:ind w:firstLine="720"/>
        <w:jc w:val="both"/>
        <w:rPr>
          <w:rFonts w:cs="Times New Roman"/>
          <w:b/>
          <w:szCs w:val="28"/>
          <w:lang w:val="vi-VN"/>
        </w:rPr>
      </w:pPr>
      <w:r w:rsidRPr="00BC5132">
        <w:rPr>
          <w:rFonts w:cs="Times New Roman"/>
          <w:b/>
          <w:szCs w:val="28"/>
          <w:lang w:val="vi-VN"/>
        </w:rPr>
        <w:t xml:space="preserve">13. </w:t>
      </w:r>
      <w:r w:rsidR="00A235AC" w:rsidRPr="00BC5132">
        <w:rPr>
          <w:rFonts w:cs="Times New Roman"/>
          <w:b/>
          <w:szCs w:val="28"/>
          <w:lang w:val="vi-VN"/>
        </w:rPr>
        <w:t>Số lượng Phó Chủ tịch UBND các cấp</w:t>
      </w:r>
    </w:p>
    <w:p w:rsidR="002E5228" w:rsidRPr="00BC5132" w:rsidRDefault="00A235AC" w:rsidP="00DA42DD">
      <w:pPr>
        <w:spacing w:before="60" w:after="60" w:line="252" w:lineRule="auto"/>
        <w:ind w:firstLine="720"/>
        <w:jc w:val="both"/>
        <w:rPr>
          <w:rFonts w:cs="Times New Roman"/>
          <w:szCs w:val="28"/>
          <w:lang w:val="vi-VN"/>
        </w:rPr>
      </w:pPr>
      <w:r w:rsidRPr="00BC5132">
        <w:rPr>
          <w:rFonts w:cs="Times New Roman"/>
          <w:szCs w:val="28"/>
          <w:lang w:val="vi-VN"/>
        </w:rPr>
        <w:t xml:space="preserve">Theo đó, đối với đơn vị hành chính cấp tỉnh loại đặc biệt (thành phố Hà Nội và thành phố Hồ Chí Minh) có không quá 5 Phó Chủ tịch, loại I có không quá 4 Phó Chủ tịch, loại II và loại III có không quá 03 Phó Chủ tịch. </w:t>
      </w:r>
    </w:p>
    <w:p w:rsidR="002E5228" w:rsidRPr="00BC5132" w:rsidRDefault="00A235AC" w:rsidP="00DA42DD">
      <w:pPr>
        <w:spacing w:before="60" w:after="60" w:line="252" w:lineRule="auto"/>
        <w:ind w:firstLine="720"/>
        <w:jc w:val="both"/>
        <w:rPr>
          <w:rFonts w:cs="Times New Roman"/>
          <w:szCs w:val="28"/>
          <w:lang w:val="vi-VN"/>
        </w:rPr>
      </w:pPr>
      <w:r w:rsidRPr="00BC5132">
        <w:rPr>
          <w:rFonts w:cs="Times New Roman"/>
          <w:szCs w:val="28"/>
          <w:lang w:val="vi-VN"/>
        </w:rPr>
        <w:t xml:space="preserve">Đối với đơn vị hành chính cấp huyện loại I có không quá 03 Phó Chủ tịch, loại II và loại III có không quá 2 Phó Chủ tịch. </w:t>
      </w:r>
    </w:p>
    <w:p w:rsidR="00A235AC" w:rsidRPr="00BC5132" w:rsidRDefault="00A235AC" w:rsidP="00DA42DD">
      <w:pPr>
        <w:spacing w:before="60" w:after="60" w:line="252" w:lineRule="auto"/>
        <w:ind w:firstLine="720"/>
        <w:jc w:val="both"/>
        <w:rPr>
          <w:rFonts w:cs="Times New Roman"/>
          <w:szCs w:val="28"/>
          <w:lang w:val="vi-VN"/>
        </w:rPr>
      </w:pPr>
      <w:r w:rsidRPr="00BC5132">
        <w:rPr>
          <w:rFonts w:cs="Times New Roman"/>
          <w:szCs w:val="28"/>
          <w:lang w:val="vi-VN"/>
        </w:rPr>
        <w:t>Đối với đơn vị hành chính cấp xã loại I có không quá 2 Phó Chủ tịch, loại II và loại III có 1 Phó Chủ tịch.</w:t>
      </w:r>
    </w:p>
    <w:p w:rsidR="005912A7" w:rsidRPr="00BC5132" w:rsidRDefault="002E5228" w:rsidP="00DA42DD">
      <w:pPr>
        <w:spacing w:before="60" w:after="60" w:line="252" w:lineRule="auto"/>
        <w:ind w:firstLine="720"/>
        <w:jc w:val="both"/>
        <w:rPr>
          <w:rFonts w:cs="Times New Roman"/>
          <w:b/>
          <w:i/>
          <w:szCs w:val="28"/>
          <w:lang w:val="vi-VN"/>
        </w:rPr>
      </w:pPr>
      <w:r w:rsidRPr="00BC5132">
        <w:rPr>
          <w:rFonts w:cs="Times New Roman"/>
          <w:b/>
          <w:i/>
          <w:szCs w:val="28"/>
          <w:lang w:val="vi-VN"/>
        </w:rPr>
        <w:t>Như đã nêu ở trên, Luật Tổ chức chính quyền địa phương gắn việc phân loại đơn vị hành chính với xác định cơ cấu tổ chức chính quyền địa phương ở các đơn vị hành chính.</w:t>
      </w:r>
    </w:p>
    <w:p w:rsidR="005D20FB" w:rsidRPr="00BC5132" w:rsidRDefault="005D20FB" w:rsidP="00DA42DD">
      <w:pPr>
        <w:spacing w:before="60" w:after="60" w:line="252" w:lineRule="auto"/>
        <w:ind w:firstLine="720"/>
        <w:jc w:val="both"/>
        <w:rPr>
          <w:rFonts w:cs="Times New Roman"/>
          <w:b/>
          <w:i/>
          <w:szCs w:val="28"/>
          <w:lang w:val="vi-VN"/>
        </w:rPr>
      </w:pPr>
      <w:r w:rsidRPr="00BC5132">
        <w:rPr>
          <w:rFonts w:cs="Times New Roman"/>
          <w:b/>
          <w:i/>
          <w:szCs w:val="28"/>
          <w:lang w:val="vi-VN"/>
        </w:rPr>
        <w:t xml:space="preserve">Trước đây số lượng Phó Chủ tịch và Ủy viên UBND được quy định tại Nghị định 107 của Chính phủ, nay được bổ sung vào trong Luật. Nghị định 107 trước đây xác định số lượng Phó Chủ tịch căn cứ vào số dân, diện tích, số đơn vị hành chính và và địa bàn đồng bằng, trung du, miền núi, hải đảo, nay Luật quy </w:t>
      </w:r>
      <w:r w:rsidRPr="00BC5132">
        <w:rPr>
          <w:rFonts w:cs="Times New Roman"/>
          <w:b/>
          <w:i/>
          <w:szCs w:val="28"/>
          <w:lang w:val="vi-VN"/>
        </w:rPr>
        <w:lastRenderedPageBreak/>
        <w:t xml:space="preserve">định số lượng Phó Chủ tịch và Ủy viên UBND căn cứ vào phân loại đơn vị hành chính. </w:t>
      </w:r>
    </w:p>
    <w:p w:rsidR="00FB54EF" w:rsidRPr="00BC5132" w:rsidRDefault="00FB54EF" w:rsidP="00DA42DD">
      <w:pPr>
        <w:spacing w:before="60" w:after="60" w:line="252" w:lineRule="auto"/>
        <w:ind w:firstLine="720"/>
        <w:jc w:val="both"/>
        <w:rPr>
          <w:rFonts w:cs="Times New Roman"/>
          <w:b/>
          <w:szCs w:val="28"/>
          <w:lang w:val="vi-VN"/>
        </w:rPr>
      </w:pPr>
      <w:r w:rsidRPr="00BC5132">
        <w:rPr>
          <w:rFonts w:cs="Times New Roman"/>
          <w:b/>
          <w:szCs w:val="28"/>
          <w:lang w:val="vi-VN"/>
        </w:rPr>
        <w:t>14. Thay đổi số lượng Phó Chủ tịch UBND cấp huyện</w:t>
      </w:r>
    </w:p>
    <w:p w:rsidR="00FB54EF" w:rsidRPr="00BC5132" w:rsidRDefault="00FB54EF" w:rsidP="00DA42DD">
      <w:pPr>
        <w:spacing w:before="60" w:after="60" w:line="252" w:lineRule="auto"/>
        <w:ind w:firstLine="720"/>
        <w:jc w:val="both"/>
        <w:rPr>
          <w:rFonts w:cs="Times New Roman"/>
          <w:szCs w:val="28"/>
          <w:lang w:val="vi-VN"/>
        </w:rPr>
      </w:pPr>
      <w:r w:rsidRPr="00BC5132">
        <w:rPr>
          <w:rFonts w:cs="Times New Roman"/>
          <w:szCs w:val="28"/>
          <w:lang w:val="vi-VN"/>
        </w:rPr>
        <w:t xml:space="preserve">Theo </w:t>
      </w:r>
      <w:r w:rsidR="003C45C5" w:rsidRPr="00BC5132">
        <w:rPr>
          <w:rFonts w:cs="Times New Roman"/>
          <w:szCs w:val="28"/>
          <w:lang w:val="vi-VN"/>
        </w:rPr>
        <w:t xml:space="preserve">quy định của Luật và </w:t>
      </w:r>
      <w:r w:rsidRPr="00BC5132">
        <w:rPr>
          <w:rFonts w:cs="Times New Roman"/>
          <w:szCs w:val="28"/>
          <w:lang w:val="vi-VN"/>
        </w:rPr>
        <w:t xml:space="preserve">Nghị định 08 </w:t>
      </w:r>
      <w:r w:rsidR="003C45C5" w:rsidRPr="00BC5132">
        <w:rPr>
          <w:rFonts w:cs="Times New Roman"/>
          <w:szCs w:val="28"/>
          <w:lang w:val="vi-VN"/>
        </w:rPr>
        <w:t>của Chính phủ</w:t>
      </w:r>
      <w:r w:rsidR="00706FC9" w:rsidRPr="00BC5132">
        <w:rPr>
          <w:rFonts w:cs="Times New Roman"/>
          <w:szCs w:val="28"/>
          <w:lang w:val="vi-VN"/>
        </w:rPr>
        <w:t xml:space="preserve"> và kết quả phân loại đơn vị hành chính hiện nay thì:</w:t>
      </w:r>
    </w:p>
    <w:p w:rsidR="00FB54EF" w:rsidRPr="00BC5132" w:rsidRDefault="00FB54EF" w:rsidP="00DA42DD">
      <w:pPr>
        <w:spacing w:before="60" w:after="60" w:line="252" w:lineRule="auto"/>
        <w:ind w:firstLine="720"/>
        <w:jc w:val="both"/>
        <w:rPr>
          <w:rFonts w:cs="Times New Roman"/>
          <w:szCs w:val="28"/>
          <w:lang w:val="vi-VN"/>
        </w:rPr>
      </w:pPr>
      <w:r w:rsidRPr="00BC5132">
        <w:rPr>
          <w:rFonts w:cs="Times New Roman"/>
          <w:szCs w:val="28"/>
          <w:lang w:val="vi-VN"/>
        </w:rPr>
        <w:t>- Có 04 đơn vị hành chính loại I là: thành phố Phan Thiết, huyện Tuy Phong, huyện Bắc Bình, huyện Hàm Thuận Bắc được bố trí 03 Phó Chủ tịch UBND;</w:t>
      </w:r>
    </w:p>
    <w:p w:rsidR="00FB54EF" w:rsidRPr="00BC5132" w:rsidRDefault="00FB54EF" w:rsidP="00DA42DD">
      <w:pPr>
        <w:spacing w:before="60" w:after="60" w:line="252" w:lineRule="auto"/>
        <w:ind w:firstLine="720"/>
        <w:jc w:val="both"/>
        <w:rPr>
          <w:rFonts w:cs="Times New Roman"/>
          <w:szCs w:val="28"/>
          <w:lang w:val="vi-VN"/>
        </w:rPr>
      </w:pPr>
      <w:r w:rsidRPr="00BC5132">
        <w:rPr>
          <w:rFonts w:cs="Times New Roman"/>
          <w:szCs w:val="28"/>
          <w:lang w:val="vi-VN"/>
        </w:rPr>
        <w:t xml:space="preserve">- Có 06 đơn vị hành chính loại II, III là: thị xã La Gi, huyện Hàm Thuận Nam, huyện Hàm Tân, huyện Tánh Linh, huyện Đức Linh, huyện Phú Quý được bố trí 02 Phó Chủ tịch UBND. </w:t>
      </w:r>
    </w:p>
    <w:p w:rsidR="00706FC9" w:rsidRPr="00BC5132" w:rsidRDefault="00706FC9" w:rsidP="00DA42DD">
      <w:pPr>
        <w:spacing w:before="60" w:after="60" w:line="252" w:lineRule="auto"/>
        <w:ind w:firstLine="720"/>
        <w:jc w:val="both"/>
        <w:rPr>
          <w:rFonts w:cs="Times New Roman"/>
          <w:b/>
          <w:szCs w:val="28"/>
          <w:lang w:val="vi-VN"/>
        </w:rPr>
      </w:pPr>
      <w:r w:rsidRPr="00BC5132">
        <w:rPr>
          <w:rFonts w:cs="Times New Roman"/>
          <w:b/>
          <w:szCs w:val="28"/>
          <w:lang w:val="vi-VN"/>
        </w:rPr>
        <w:t>15. Thay đổi số lượng Phó Chủ tịch UBND cấp xã</w:t>
      </w:r>
    </w:p>
    <w:p w:rsidR="00FB54EF" w:rsidRPr="00BC5132" w:rsidRDefault="00FB54EF" w:rsidP="00DA42DD">
      <w:pPr>
        <w:spacing w:before="60" w:after="60" w:line="252" w:lineRule="auto"/>
        <w:ind w:firstLine="720"/>
        <w:jc w:val="both"/>
        <w:rPr>
          <w:rFonts w:cs="Times New Roman"/>
          <w:szCs w:val="28"/>
          <w:lang w:val="vi-VN"/>
        </w:rPr>
      </w:pPr>
      <w:r w:rsidRPr="00BC5132">
        <w:rPr>
          <w:rFonts w:cs="Times New Roman"/>
          <w:szCs w:val="28"/>
          <w:lang w:val="vi-VN"/>
        </w:rPr>
        <w:t>- Có 80 đơn vị hành chính loại I được bố trí 02 Phó Chủ tịch UBND.</w:t>
      </w:r>
    </w:p>
    <w:p w:rsidR="00FB54EF" w:rsidRPr="00BC5132" w:rsidRDefault="00FB54EF" w:rsidP="00DA42DD">
      <w:pPr>
        <w:spacing w:before="60" w:after="60" w:line="252" w:lineRule="auto"/>
        <w:ind w:firstLine="720"/>
        <w:jc w:val="both"/>
        <w:rPr>
          <w:rFonts w:cs="Times New Roman"/>
          <w:szCs w:val="28"/>
          <w:lang w:val="vi-VN"/>
        </w:rPr>
      </w:pPr>
      <w:r w:rsidRPr="00BC5132">
        <w:rPr>
          <w:rFonts w:cs="Times New Roman"/>
          <w:szCs w:val="28"/>
          <w:lang w:val="vi-VN"/>
        </w:rPr>
        <w:t>- Có 47 đơn vị hành chính loại II, III được bố trí 01 Phó Chủ tịch UBND.</w:t>
      </w:r>
    </w:p>
    <w:p w:rsidR="00FB54EF" w:rsidRPr="00BC5132" w:rsidRDefault="00FB54EF" w:rsidP="00DA42DD">
      <w:pPr>
        <w:spacing w:before="60" w:after="60" w:line="252" w:lineRule="auto"/>
        <w:ind w:firstLine="720"/>
        <w:jc w:val="both"/>
        <w:rPr>
          <w:rFonts w:cs="Times New Roman"/>
          <w:szCs w:val="28"/>
          <w:lang w:val="vi-VN"/>
        </w:rPr>
      </w:pPr>
      <w:r w:rsidRPr="00BC5132">
        <w:rPr>
          <w:rFonts w:cs="Times New Roman"/>
          <w:szCs w:val="28"/>
          <w:lang w:val="vi-VN"/>
        </w:rPr>
        <w:t>- Có 02 xã (Hàm Cần, La Dạ) tăng 01 Phó Chủ tịch.</w:t>
      </w:r>
    </w:p>
    <w:p w:rsidR="00FB54EF" w:rsidRPr="00BC5132" w:rsidRDefault="00FB54EF" w:rsidP="00DA42DD">
      <w:pPr>
        <w:spacing w:before="60" w:after="60" w:line="252" w:lineRule="auto"/>
        <w:ind w:firstLine="720"/>
        <w:jc w:val="both"/>
        <w:rPr>
          <w:rFonts w:cs="Times New Roman"/>
          <w:b/>
          <w:szCs w:val="28"/>
          <w:lang w:val="vi-VN"/>
        </w:rPr>
      </w:pPr>
      <w:r w:rsidRPr="00BC5132">
        <w:rPr>
          <w:rFonts w:cs="Times New Roman"/>
          <w:szCs w:val="28"/>
          <w:lang w:val="vi-VN"/>
        </w:rPr>
        <w:t>- Có 30 xã giảm 01 Phó Chủ tịch.</w:t>
      </w:r>
    </w:p>
    <w:p w:rsidR="00C063A6" w:rsidRPr="00BC5132" w:rsidRDefault="00C063A6" w:rsidP="00DA42DD">
      <w:pPr>
        <w:spacing w:before="60" w:after="60" w:line="252" w:lineRule="auto"/>
        <w:ind w:firstLine="720"/>
        <w:jc w:val="both"/>
        <w:rPr>
          <w:rFonts w:cs="Times New Roman"/>
          <w:b/>
          <w:szCs w:val="28"/>
          <w:lang w:val="vi-VN"/>
        </w:rPr>
      </w:pPr>
      <w:r w:rsidRPr="00BC5132">
        <w:rPr>
          <w:rFonts w:cs="Times New Roman"/>
          <w:b/>
          <w:szCs w:val="28"/>
          <w:lang w:val="vi-VN"/>
        </w:rPr>
        <w:t>1</w:t>
      </w:r>
      <w:r w:rsidR="00E75D13" w:rsidRPr="00BC5132">
        <w:rPr>
          <w:rFonts w:cs="Times New Roman"/>
          <w:b/>
          <w:szCs w:val="28"/>
          <w:lang w:val="vi-VN"/>
        </w:rPr>
        <w:t>6</w:t>
      </w:r>
      <w:r w:rsidRPr="00BC5132">
        <w:rPr>
          <w:rFonts w:cs="Times New Roman"/>
          <w:b/>
          <w:szCs w:val="28"/>
          <w:lang w:val="vi-VN"/>
        </w:rPr>
        <w:t>. Nhiệm vụ, quyền hạn của Ủy ban nhân dân các cấp</w:t>
      </w:r>
    </w:p>
    <w:p w:rsidR="00C063A6" w:rsidRPr="00BC5132" w:rsidRDefault="00C063A6" w:rsidP="00DA42DD">
      <w:pPr>
        <w:spacing w:before="60" w:after="60" w:line="252" w:lineRule="auto"/>
        <w:ind w:firstLine="720"/>
        <w:jc w:val="both"/>
        <w:rPr>
          <w:rFonts w:cs="Times New Roman"/>
          <w:b/>
          <w:i/>
          <w:szCs w:val="28"/>
          <w:lang w:val="vi-VN"/>
        </w:rPr>
      </w:pPr>
      <w:r w:rsidRPr="00BC5132">
        <w:rPr>
          <w:rFonts w:cs="Times New Roman"/>
          <w:szCs w:val="28"/>
          <w:lang w:val="vi-VN"/>
        </w:rPr>
        <w:t>Luật mới không quy định nhiệm vụ, quyền hạn theo ngành, lĩnh vực như Luật Tổ chức HĐND và UBND năm 2003 mà quy định UBND có nhiệm vụ xây dựng, trình Hội đồng nhân dân cùng cấp quyết định các nội dung thuộc thẩm quyền của HĐND và tổ chức thực hiện các nghị quyết của Hội đồng nhân dân tỉnh.</w:t>
      </w:r>
      <w:r w:rsidR="00115E95" w:rsidRPr="00BC5132">
        <w:rPr>
          <w:rFonts w:cs="Times New Roman"/>
          <w:b/>
          <w:i/>
          <w:szCs w:val="28"/>
          <w:lang w:val="vi-VN"/>
        </w:rPr>
        <w:t>Thể hiện rõ sự gắn kết chặt chẽ, thống nhất giữa hai thiết chế HĐND và UBND hợp thành chính quyền địa phương.</w:t>
      </w:r>
    </w:p>
    <w:p w:rsidR="00A33C3A" w:rsidRPr="00BC5132" w:rsidRDefault="00A33C3A" w:rsidP="00DA42DD">
      <w:pPr>
        <w:spacing w:before="60" w:after="60" w:line="252" w:lineRule="auto"/>
        <w:ind w:firstLine="720"/>
        <w:jc w:val="both"/>
        <w:rPr>
          <w:rFonts w:cs="Times New Roman"/>
          <w:szCs w:val="28"/>
          <w:lang w:val="vi-VN"/>
        </w:rPr>
      </w:pPr>
      <w:r w:rsidRPr="00BC5132">
        <w:rPr>
          <w:rFonts w:cs="Times New Roman"/>
          <w:szCs w:val="28"/>
          <w:lang w:val="vi-VN"/>
        </w:rPr>
        <w:t>Và thực hiện các nhiệm vụ, quyền hạn khác</w:t>
      </w:r>
      <w:r w:rsidR="00892091" w:rsidRPr="00BC5132">
        <w:rPr>
          <w:rFonts w:cs="Times New Roman"/>
          <w:szCs w:val="28"/>
          <w:lang w:val="vi-VN"/>
        </w:rPr>
        <w:t xml:space="preserve"> của Ủy ban nhân dân</w:t>
      </w:r>
      <w:r w:rsidRPr="00BC5132">
        <w:rPr>
          <w:rFonts w:cs="Times New Roman"/>
          <w:szCs w:val="28"/>
          <w:lang w:val="vi-VN"/>
        </w:rPr>
        <w:t>. Như:</w:t>
      </w:r>
    </w:p>
    <w:p w:rsidR="00C063A6" w:rsidRPr="00BC5132" w:rsidRDefault="00C063A6" w:rsidP="00DA42DD">
      <w:pPr>
        <w:spacing w:before="60" w:after="60" w:line="252" w:lineRule="auto"/>
        <w:ind w:firstLine="720"/>
        <w:jc w:val="both"/>
        <w:rPr>
          <w:rFonts w:cs="Times New Roman"/>
          <w:szCs w:val="28"/>
          <w:lang w:val="vi-VN"/>
        </w:rPr>
      </w:pPr>
      <w:r w:rsidRPr="00BC5132">
        <w:rPr>
          <w:rFonts w:cs="Times New Roman"/>
          <w:szCs w:val="28"/>
          <w:lang w:val="vi-VN"/>
        </w:rPr>
        <w:t>2. Quy định tổ chức bộ máy và nhiệm vụ, quyền hạn cụ thể của cơ quan chuyên môn thuộc Ủy ban nhân dân.</w:t>
      </w:r>
    </w:p>
    <w:p w:rsidR="00C063A6" w:rsidRPr="00BC5132" w:rsidRDefault="00C063A6" w:rsidP="00DA42DD">
      <w:pPr>
        <w:spacing w:before="60" w:after="60" w:line="252" w:lineRule="auto"/>
        <w:ind w:firstLine="720"/>
        <w:jc w:val="both"/>
        <w:rPr>
          <w:rFonts w:cs="Times New Roman"/>
          <w:szCs w:val="28"/>
          <w:lang w:val="vi-VN"/>
        </w:rPr>
      </w:pPr>
      <w:r w:rsidRPr="00BC5132">
        <w:rPr>
          <w:rFonts w:cs="Times New Roman"/>
          <w:szCs w:val="28"/>
          <w:lang w:val="vi-VN"/>
        </w:rPr>
        <w:t xml:space="preserve">3. Tổ chức thực hiện ngân sách, nhiệm vụ phát triển kinh tế - xã hội, </w:t>
      </w:r>
      <w:r w:rsidR="00115E95" w:rsidRPr="00BC5132">
        <w:rPr>
          <w:rFonts w:cs="Times New Roman"/>
          <w:szCs w:val="28"/>
          <w:lang w:val="vi-VN"/>
        </w:rPr>
        <w:t>…</w:t>
      </w:r>
    </w:p>
    <w:p w:rsidR="00C063A6" w:rsidRPr="00BC5132" w:rsidRDefault="00C063A6" w:rsidP="00DA42DD">
      <w:pPr>
        <w:spacing w:before="60" w:after="60" w:line="252" w:lineRule="auto"/>
        <w:ind w:firstLine="720"/>
        <w:jc w:val="both"/>
        <w:rPr>
          <w:rFonts w:cs="Times New Roman"/>
          <w:szCs w:val="28"/>
          <w:lang w:val="vi-VN"/>
        </w:rPr>
      </w:pPr>
      <w:r w:rsidRPr="00BC5132">
        <w:rPr>
          <w:rFonts w:cs="Times New Roman"/>
          <w:szCs w:val="28"/>
          <w:lang w:val="vi-VN"/>
        </w:rPr>
        <w:t>4. Xây dựng và tổ chức thực hiện các chương trình, dự án, đề án đối với vùng đồng bào dân tộc thiểu số, vùng có điều kiện kinh tế - xã hội đặc biệt khó khăn.</w:t>
      </w:r>
    </w:p>
    <w:p w:rsidR="00C063A6" w:rsidRPr="00BC5132" w:rsidRDefault="00C063A6" w:rsidP="00DA42DD">
      <w:pPr>
        <w:spacing w:before="60" w:after="60" w:line="252" w:lineRule="auto"/>
        <w:ind w:firstLine="720"/>
        <w:jc w:val="both"/>
        <w:rPr>
          <w:rFonts w:cs="Times New Roman"/>
          <w:szCs w:val="28"/>
          <w:lang w:val="vi-VN"/>
        </w:rPr>
      </w:pPr>
      <w:r w:rsidRPr="00BC5132">
        <w:rPr>
          <w:rFonts w:cs="Times New Roman"/>
          <w:szCs w:val="28"/>
          <w:lang w:val="vi-VN"/>
        </w:rPr>
        <w:t xml:space="preserve">5. Thực hiện các biện pháp xây dựng thế trận quốc phòng toàn dân gắn với thế trận an ninh nhân dân trên địa bàn; </w:t>
      </w:r>
      <w:r w:rsidR="00115E95" w:rsidRPr="00BC5132">
        <w:rPr>
          <w:rFonts w:cs="Times New Roman"/>
          <w:szCs w:val="28"/>
          <w:lang w:val="vi-VN"/>
        </w:rPr>
        <w:t>…</w:t>
      </w:r>
    </w:p>
    <w:p w:rsidR="00C063A6" w:rsidRPr="00BC5132" w:rsidRDefault="00C063A6" w:rsidP="00DA42DD">
      <w:pPr>
        <w:spacing w:before="60" w:after="60" w:line="252" w:lineRule="auto"/>
        <w:ind w:firstLine="720"/>
        <w:jc w:val="both"/>
        <w:rPr>
          <w:rFonts w:cs="Times New Roman"/>
          <w:szCs w:val="28"/>
          <w:lang w:val="vi-VN"/>
        </w:rPr>
      </w:pPr>
      <w:r w:rsidRPr="00BC5132">
        <w:rPr>
          <w:rFonts w:cs="Times New Roman"/>
          <w:szCs w:val="28"/>
          <w:lang w:val="vi-VN"/>
        </w:rPr>
        <w:t>6. Thực hiện các nhiệm vụ về tổ chức và bảo đảm việc thi hành Hiến pháp và pháp luật, xây dựng chính quyền và địa giới hành chính,</w:t>
      </w:r>
      <w:r w:rsidR="00115E95" w:rsidRPr="00BC5132">
        <w:rPr>
          <w:rFonts w:cs="Times New Roman"/>
          <w:szCs w:val="28"/>
          <w:lang w:val="vi-VN"/>
        </w:rPr>
        <w:t>…</w:t>
      </w:r>
    </w:p>
    <w:p w:rsidR="00C063A6" w:rsidRPr="00BC5132" w:rsidRDefault="00C063A6" w:rsidP="00DA42DD">
      <w:pPr>
        <w:spacing w:before="60" w:after="60" w:line="252" w:lineRule="auto"/>
        <w:ind w:firstLine="720"/>
        <w:jc w:val="both"/>
        <w:rPr>
          <w:rFonts w:cs="Times New Roman"/>
          <w:szCs w:val="28"/>
          <w:lang w:val="vi-VN"/>
        </w:rPr>
      </w:pPr>
      <w:r w:rsidRPr="00BC5132">
        <w:rPr>
          <w:rFonts w:cs="Times New Roman"/>
          <w:szCs w:val="28"/>
          <w:lang w:val="vi-VN"/>
        </w:rPr>
        <w:t>7. Thực hiện nhiệm vụ, quyền hạn do cơ quan nhà nước ở trung ương phân cấp, ủy quyền.</w:t>
      </w:r>
    </w:p>
    <w:p w:rsidR="005D20FB" w:rsidRPr="00BC5132" w:rsidRDefault="00C063A6" w:rsidP="00DA42DD">
      <w:pPr>
        <w:spacing w:before="60" w:after="60" w:line="252" w:lineRule="auto"/>
        <w:ind w:firstLine="720"/>
        <w:jc w:val="both"/>
        <w:rPr>
          <w:rFonts w:cs="Times New Roman"/>
          <w:szCs w:val="28"/>
          <w:lang w:val="vi-VN"/>
        </w:rPr>
      </w:pPr>
      <w:r w:rsidRPr="00BC5132">
        <w:rPr>
          <w:rFonts w:cs="Times New Roman"/>
          <w:szCs w:val="28"/>
          <w:lang w:val="vi-VN"/>
        </w:rPr>
        <w:t xml:space="preserve">8. Phân cấp, ủy quyền cho Ủy ban nhân dân cấp dưới, cơ quan, tổ chức khác thực hiện các nhiệm vụ, quyền hạn của Ủy ban nhân dân </w:t>
      </w:r>
      <w:r w:rsidR="00255392" w:rsidRPr="00BC5132">
        <w:rPr>
          <w:rFonts w:cs="Times New Roman"/>
          <w:szCs w:val="28"/>
          <w:lang w:val="vi-VN"/>
        </w:rPr>
        <w:t>cấp trên</w:t>
      </w:r>
      <w:r w:rsidRPr="00BC5132">
        <w:rPr>
          <w:rFonts w:cs="Times New Roman"/>
          <w:szCs w:val="28"/>
          <w:lang w:val="vi-VN"/>
        </w:rPr>
        <w:t>.</w:t>
      </w:r>
    </w:p>
    <w:p w:rsidR="005D20FB" w:rsidRPr="00BC5132" w:rsidRDefault="00B62BB7" w:rsidP="00DA42DD">
      <w:pPr>
        <w:spacing w:before="60" w:after="60" w:line="252" w:lineRule="auto"/>
        <w:ind w:firstLine="720"/>
        <w:jc w:val="both"/>
        <w:rPr>
          <w:rFonts w:cs="Times New Roman"/>
          <w:b/>
          <w:szCs w:val="28"/>
          <w:lang w:val="vi-VN"/>
        </w:rPr>
      </w:pPr>
      <w:r w:rsidRPr="00BC5132">
        <w:rPr>
          <w:rFonts w:cs="Times New Roman"/>
          <w:b/>
          <w:szCs w:val="28"/>
          <w:lang w:val="vi-VN"/>
        </w:rPr>
        <w:t>1</w:t>
      </w:r>
      <w:r w:rsidR="00E75D13" w:rsidRPr="00BC5132">
        <w:rPr>
          <w:rFonts w:cs="Times New Roman"/>
          <w:b/>
          <w:szCs w:val="28"/>
          <w:lang w:val="vi-VN"/>
        </w:rPr>
        <w:t>7</w:t>
      </w:r>
      <w:r w:rsidRPr="00BC5132">
        <w:rPr>
          <w:rFonts w:cs="Times New Roman"/>
          <w:b/>
          <w:szCs w:val="28"/>
          <w:lang w:val="vi-VN"/>
        </w:rPr>
        <w:t>. Nhiệm vụ, quyền hạn của Chủ tịch Ủy ban nhân dân các cấp</w:t>
      </w:r>
    </w:p>
    <w:p w:rsidR="00B62BB7" w:rsidRPr="00BC5132" w:rsidRDefault="00B62BB7" w:rsidP="00DA42DD">
      <w:pPr>
        <w:spacing w:before="60" w:after="60" w:line="252" w:lineRule="auto"/>
        <w:ind w:firstLine="720"/>
        <w:jc w:val="both"/>
        <w:rPr>
          <w:rFonts w:cs="Times New Roman"/>
          <w:szCs w:val="28"/>
          <w:lang w:val="vi-VN"/>
        </w:rPr>
      </w:pPr>
      <w:r w:rsidRPr="00BC5132">
        <w:rPr>
          <w:rFonts w:cs="Times New Roman"/>
          <w:szCs w:val="28"/>
          <w:lang w:val="vi-VN"/>
        </w:rPr>
        <w:t>Luật quy định những điểm mới.</w:t>
      </w:r>
    </w:p>
    <w:p w:rsidR="00041F86" w:rsidRPr="00BC5132" w:rsidRDefault="0050496C" w:rsidP="00DA42DD">
      <w:pPr>
        <w:spacing w:before="60" w:after="60" w:line="252" w:lineRule="auto"/>
        <w:ind w:firstLine="720"/>
        <w:jc w:val="both"/>
        <w:rPr>
          <w:rFonts w:cs="Times New Roman"/>
          <w:szCs w:val="28"/>
          <w:lang w:val="vi-VN"/>
        </w:rPr>
      </w:pPr>
      <w:r w:rsidRPr="00BC5132">
        <w:rPr>
          <w:rFonts w:cs="Times New Roman"/>
          <w:szCs w:val="28"/>
          <w:lang w:val="vi-VN"/>
        </w:rPr>
        <w:lastRenderedPageBreak/>
        <w:t xml:space="preserve">Quy </w:t>
      </w:r>
      <w:r w:rsidR="00041F86" w:rsidRPr="00BC5132">
        <w:rPr>
          <w:rFonts w:cs="Times New Roman"/>
          <w:szCs w:val="28"/>
          <w:lang w:val="vi-VN"/>
        </w:rPr>
        <w:t xml:space="preserve">định kết quả bầu cử </w:t>
      </w:r>
      <w:r w:rsidR="0071391E" w:rsidRPr="00BC5132">
        <w:rPr>
          <w:rFonts w:cs="Times New Roman"/>
          <w:szCs w:val="28"/>
          <w:lang w:val="vi-VN"/>
        </w:rPr>
        <w:t xml:space="preserve">Chủ </w:t>
      </w:r>
      <w:r w:rsidR="00041F86" w:rsidRPr="00BC5132">
        <w:rPr>
          <w:rFonts w:cs="Times New Roman"/>
          <w:szCs w:val="28"/>
          <w:lang w:val="vi-VN"/>
        </w:rPr>
        <w:t xml:space="preserve">tịch, </w:t>
      </w:r>
      <w:r w:rsidR="0071391E" w:rsidRPr="00BC5132">
        <w:rPr>
          <w:rFonts w:cs="Times New Roman"/>
          <w:szCs w:val="28"/>
          <w:lang w:val="vi-VN"/>
        </w:rPr>
        <w:t xml:space="preserve">Phó </w:t>
      </w:r>
      <w:r w:rsidR="00041F86" w:rsidRPr="00BC5132">
        <w:rPr>
          <w:rFonts w:cs="Times New Roman"/>
          <w:szCs w:val="28"/>
          <w:lang w:val="vi-VN"/>
        </w:rPr>
        <w:t xml:space="preserve">chủ tịch UBND do người đứng đầu cơ quan hành chính cấp trên trực tiếp phê chuẩn; </w:t>
      </w:r>
      <w:r w:rsidR="0071391E" w:rsidRPr="00BC5132">
        <w:rPr>
          <w:rFonts w:cs="Times New Roman"/>
          <w:szCs w:val="28"/>
          <w:lang w:val="vi-VN"/>
        </w:rPr>
        <w:t>không quy định việc phê chuẩn</w:t>
      </w:r>
      <w:r w:rsidR="00041F86" w:rsidRPr="00BC5132">
        <w:rPr>
          <w:rFonts w:cs="Times New Roman"/>
          <w:szCs w:val="28"/>
          <w:lang w:val="vi-VN"/>
        </w:rPr>
        <w:t xml:space="preserve"> chức danh </w:t>
      </w:r>
      <w:r w:rsidR="0071391E" w:rsidRPr="00BC5132">
        <w:rPr>
          <w:rFonts w:cs="Times New Roman"/>
          <w:szCs w:val="28"/>
          <w:lang w:val="vi-VN"/>
        </w:rPr>
        <w:t>ủy</w:t>
      </w:r>
      <w:r w:rsidR="00041F86" w:rsidRPr="00BC5132">
        <w:rPr>
          <w:rFonts w:cs="Times New Roman"/>
          <w:szCs w:val="28"/>
          <w:lang w:val="vi-VN"/>
        </w:rPr>
        <w:t xml:space="preserve"> viên UBND</w:t>
      </w:r>
      <w:r w:rsidR="0071391E" w:rsidRPr="00BC5132">
        <w:rPr>
          <w:rFonts w:cs="Times New Roman"/>
          <w:szCs w:val="28"/>
          <w:lang w:val="vi-VN"/>
        </w:rPr>
        <w:t xml:space="preserve"> như trước đây.</w:t>
      </w:r>
    </w:p>
    <w:p w:rsidR="00041F86" w:rsidRPr="00BC5132" w:rsidRDefault="0071391E" w:rsidP="00DA42DD">
      <w:pPr>
        <w:spacing w:before="60" w:after="60" w:line="252" w:lineRule="auto"/>
        <w:ind w:firstLine="720"/>
        <w:jc w:val="both"/>
        <w:rPr>
          <w:rFonts w:cs="Times New Roman"/>
          <w:szCs w:val="28"/>
          <w:lang w:val="vi-VN"/>
        </w:rPr>
      </w:pPr>
      <w:r w:rsidRPr="00BC5132">
        <w:rPr>
          <w:rFonts w:cs="Times New Roman"/>
          <w:szCs w:val="28"/>
          <w:lang w:val="vi-VN"/>
        </w:rPr>
        <w:t xml:space="preserve">Đề </w:t>
      </w:r>
      <w:r w:rsidR="00041F86" w:rsidRPr="00BC5132">
        <w:rPr>
          <w:rFonts w:cs="Times New Roman"/>
          <w:szCs w:val="28"/>
          <w:lang w:val="vi-VN"/>
        </w:rPr>
        <w:t xml:space="preserve">cao trách nhiệm của </w:t>
      </w:r>
      <w:r w:rsidR="00363D1A" w:rsidRPr="00BC5132">
        <w:rPr>
          <w:rFonts w:cs="Times New Roman"/>
          <w:szCs w:val="28"/>
          <w:lang w:val="vi-VN"/>
        </w:rPr>
        <w:t xml:space="preserve">Chủ </w:t>
      </w:r>
      <w:r w:rsidR="00041F86" w:rsidRPr="00BC5132">
        <w:rPr>
          <w:rFonts w:cs="Times New Roman"/>
          <w:szCs w:val="28"/>
          <w:lang w:val="vi-VN"/>
        </w:rPr>
        <w:t>tịch UBND trong việc thực hiện các nhiệm vụ, quyền hạn của mình và trong việc điều động, đình chỉ chức vụ đối với chủ tịch UBND cấp dưới trực tiếp và chỉ định các chủ tịch UBND cấp dưới trực tiếp</w:t>
      </w:r>
      <w:r w:rsidR="00EE0B30" w:rsidRPr="00BC5132">
        <w:rPr>
          <w:rFonts w:cs="Times New Roman"/>
          <w:szCs w:val="28"/>
          <w:lang w:val="vi-VN"/>
        </w:rPr>
        <w:t>.</w:t>
      </w:r>
    </w:p>
    <w:p w:rsidR="00041F86" w:rsidRPr="00BC5132" w:rsidRDefault="00041F86" w:rsidP="00DA42DD">
      <w:pPr>
        <w:spacing w:before="60" w:after="60" w:line="252" w:lineRule="auto"/>
        <w:ind w:firstLine="720"/>
        <w:jc w:val="both"/>
        <w:rPr>
          <w:rFonts w:cs="Times New Roman"/>
          <w:b/>
          <w:i/>
          <w:szCs w:val="28"/>
          <w:lang w:val="vi-VN"/>
        </w:rPr>
      </w:pPr>
      <w:r w:rsidRPr="00BC5132">
        <w:rPr>
          <w:rFonts w:cs="Times New Roman"/>
          <w:szCs w:val="28"/>
          <w:lang w:val="vi-VN"/>
        </w:rPr>
        <w:t>Quy định rõ việc điều động, cách chức chủ tịch, phó chủ tịch UBND.</w:t>
      </w:r>
      <w:r w:rsidR="003D1FE0" w:rsidRPr="00BC5132">
        <w:rPr>
          <w:rFonts w:cs="Times New Roman"/>
          <w:szCs w:val="28"/>
          <w:lang w:val="vi-VN"/>
        </w:rPr>
        <w:t xml:space="preserve"> Cụ thể</w:t>
      </w:r>
      <w:r w:rsidRPr="00BC5132">
        <w:rPr>
          <w:rFonts w:cs="Times New Roman"/>
          <w:szCs w:val="28"/>
          <w:lang w:val="vi-VN"/>
        </w:rPr>
        <w:t xml:space="preserve"> Thủ tướng Chính phủ quyết định cách chức Chủ tịch UBND, Phó Chủ tịch UBND cấp tỉnh; Chủ tịch UBND cấp tỉnh, cấp huyện quyết định cách chức Chủ tịch UBND, Phó Chủ tịch UBND cấp dưới trực tiếp. Người được điều động hoặc bị cách chức chấm dứt việc thực hiện nhiệm vụ Chủ tịch UBND, Phó Chủ tịch UBND kể từ khi quyết định điều động, cách chức có hiệu lực. Người quyết định điều động, cách chức Chủ tịch UBND giao quyền Chủ tịch UBND; thông báo cho HĐND về việc điều động, cách chức Chủ tịch UBND, Phó Chủ tịch UBND, giao quyền Chủ tịch UBND để HĐND bầu Chủ tịch UBND, Phó Chủ tịch UBND mới tại kỳ họp gần nhất</w:t>
      </w:r>
      <w:r w:rsidRPr="00BC5132">
        <w:rPr>
          <w:rFonts w:cs="Times New Roman"/>
          <w:b/>
          <w:i/>
          <w:szCs w:val="28"/>
          <w:lang w:val="vi-VN"/>
        </w:rPr>
        <w:t>.</w:t>
      </w:r>
      <w:r w:rsidR="003D1FE0" w:rsidRPr="00BC5132">
        <w:rPr>
          <w:rFonts w:cs="Times New Roman"/>
          <w:b/>
          <w:i/>
          <w:szCs w:val="28"/>
          <w:lang w:val="vi-VN"/>
        </w:rPr>
        <w:t xml:space="preserve"> Quy định trước đây không có Quyền Chủ tịch.</w:t>
      </w:r>
    </w:p>
    <w:p w:rsidR="00A1071E" w:rsidRPr="00BC5132" w:rsidRDefault="00566EBF" w:rsidP="00DA42DD">
      <w:pPr>
        <w:spacing w:before="80" w:after="80" w:line="259" w:lineRule="auto"/>
        <w:ind w:firstLine="720"/>
        <w:jc w:val="both"/>
        <w:rPr>
          <w:rFonts w:cs="Times New Roman"/>
          <w:b/>
          <w:szCs w:val="28"/>
          <w:lang w:val="vi-VN"/>
        </w:rPr>
      </w:pPr>
      <w:r w:rsidRPr="00BC5132">
        <w:rPr>
          <w:rFonts w:cs="Times New Roman"/>
          <w:b/>
          <w:szCs w:val="28"/>
          <w:lang w:val="vi-VN"/>
        </w:rPr>
        <w:t>1</w:t>
      </w:r>
      <w:r w:rsidR="00E75D13" w:rsidRPr="00BC5132">
        <w:rPr>
          <w:rFonts w:cs="Times New Roman"/>
          <w:b/>
          <w:szCs w:val="28"/>
          <w:lang w:val="vi-VN"/>
        </w:rPr>
        <w:t>8</w:t>
      </w:r>
      <w:r w:rsidRPr="00BC5132">
        <w:rPr>
          <w:rFonts w:cs="Times New Roman"/>
          <w:b/>
          <w:szCs w:val="28"/>
          <w:lang w:val="vi-VN"/>
        </w:rPr>
        <w:t>. Chính quyền địa phương ở hải đảo</w:t>
      </w:r>
    </w:p>
    <w:p w:rsidR="00566EBF" w:rsidRPr="00BC5132" w:rsidRDefault="00566EBF" w:rsidP="00DA42DD">
      <w:pPr>
        <w:spacing w:before="80" w:after="80" w:line="259" w:lineRule="auto"/>
        <w:ind w:firstLine="720"/>
        <w:jc w:val="both"/>
        <w:rPr>
          <w:rFonts w:cs="Times New Roman"/>
          <w:szCs w:val="28"/>
          <w:lang w:val="vi-VN"/>
        </w:rPr>
      </w:pPr>
      <w:r w:rsidRPr="00BC5132">
        <w:rPr>
          <w:rFonts w:cs="Times New Roman"/>
          <w:szCs w:val="28"/>
          <w:lang w:val="vi-VN"/>
        </w:rPr>
        <w:t>Tùy theo điều kiện địa lý, dân cư, yêu cầu phát triển kinh tế - xã hội, bảo đảm quốc phòng, an ninh, các đảo, quần đảo có thể được tổ chức thành các đơn vị hành chính.</w:t>
      </w:r>
    </w:p>
    <w:p w:rsidR="000316E8" w:rsidRPr="00BC5132" w:rsidRDefault="00566EBF" w:rsidP="00DA42DD">
      <w:pPr>
        <w:spacing w:before="80" w:after="80" w:line="259" w:lineRule="auto"/>
        <w:ind w:firstLine="720"/>
        <w:jc w:val="both"/>
        <w:rPr>
          <w:rFonts w:cs="Times New Roman"/>
          <w:szCs w:val="28"/>
          <w:lang w:val="vi-VN"/>
        </w:rPr>
      </w:pPr>
      <w:r w:rsidRPr="00BC5132">
        <w:rPr>
          <w:rFonts w:cs="Times New Roman"/>
          <w:szCs w:val="28"/>
          <w:lang w:val="vi-VN"/>
        </w:rPr>
        <w:t>Ở nướ</w:t>
      </w:r>
      <w:r w:rsidR="00DA6B37" w:rsidRPr="00BC5132">
        <w:rPr>
          <w:rFonts w:cs="Times New Roman"/>
          <w:szCs w:val="28"/>
          <w:lang w:val="vi-VN"/>
        </w:rPr>
        <w:t xml:space="preserve">c ta có </w:t>
      </w:r>
      <w:r w:rsidR="000316E8" w:rsidRPr="00BC5132">
        <w:rPr>
          <w:rFonts w:cs="Times New Roman"/>
          <w:szCs w:val="28"/>
          <w:lang w:val="vi-VN"/>
        </w:rPr>
        <w:t>12</w:t>
      </w:r>
      <w:r w:rsidRPr="00BC5132">
        <w:rPr>
          <w:rFonts w:cs="Times New Roman"/>
          <w:szCs w:val="28"/>
          <w:lang w:val="vi-VN"/>
        </w:rPr>
        <w:t xml:space="preserve"> huyện đảo</w:t>
      </w:r>
      <w:r w:rsidR="000316E8" w:rsidRPr="00BC5132">
        <w:rPr>
          <w:rFonts w:cs="Times New Roman"/>
          <w:szCs w:val="28"/>
          <w:lang w:val="vi-VN"/>
        </w:rPr>
        <w:t xml:space="preserve">: Cô Tô, Vân Đồn (Quảng Ninh); Bạch Long Vĩ, Cát Hải (Hải Phòng); </w:t>
      </w:r>
      <w:r w:rsidR="008A40DD" w:rsidRPr="00BC5132">
        <w:rPr>
          <w:rFonts w:cs="Times New Roman"/>
          <w:szCs w:val="28"/>
          <w:lang w:val="vi-VN"/>
        </w:rPr>
        <w:t xml:space="preserve">Cồn Cỏ (Quảng Trị); </w:t>
      </w:r>
      <w:r w:rsidR="000316E8" w:rsidRPr="00BC5132">
        <w:rPr>
          <w:rFonts w:cs="Times New Roman"/>
          <w:color w:val="FF0000"/>
          <w:szCs w:val="28"/>
          <w:lang w:val="vi-VN"/>
        </w:rPr>
        <w:t>Hoàng Sa (Đà Nẵng)</w:t>
      </w:r>
      <w:r w:rsidR="000316E8" w:rsidRPr="00BC5132">
        <w:rPr>
          <w:rFonts w:cs="Times New Roman"/>
          <w:szCs w:val="28"/>
          <w:lang w:val="vi-VN"/>
        </w:rPr>
        <w:t xml:space="preserve">; Lý Sơn (Quảng Ngãi); </w:t>
      </w:r>
      <w:r w:rsidR="008A40DD" w:rsidRPr="00BC5132">
        <w:rPr>
          <w:rFonts w:cs="Times New Roman"/>
          <w:szCs w:val="28"/>
          <w:lang w:val="vi-VN"/>
        </w:rPr>
        <w:t xml:space="preserve">Trường Sa (Khánh Hòa); </w:t>
      </w:r>
      <w:r w:rsidR="000316E8" w:rsidRPr="00BC5132">
        <w:rPr>
          <w:rFonts w:cs="Times New Roman"/>
          <w:b/>
          <w:szCs w:val="28"/>
          <w:lang w:val="vi-VN"/>
        </w:rPr>
        <w:t>Phú Quý</w:t>
      </w:r>
      <w:r w:rsidR="000316E8" w:rsidRPr="00BC5132">
        <w:rPr>
          <w:rFonts w:cs="Times New Roman"/>
          <w:szCs w:val="28"/>
          <w:lang w:val="vi-VN"/>
        </w:rPr>
        <w:t xml:space="preserve"> (Bình Thuận); </w:t>
      </w:r>
      <w:r w:rsidR="008A40DD" w:rsidRPr="00BC5132">
        <w:rPr>
          <w:rFonts w:cs="Times New Roman"/>
          <w:szCs w:val="28"/>
          <w:lang w:val="vi-VN"/>
        </w:rPr>
        <w:t xml:space="preserve">Côn Đảo (Bà Rịa-Vũng Tàu); </w:t>
      </w:r>
      <w:r w:rsidR="000316E8" w:rsidRPr="00BC5132">
        <w:rPr>
          <w:rFonts w:cs="Times New Roman"/>
          <w:szCs w:val="28"/>
          <w:lang w:val="vi-VN"/>
        </w:rPr>
        <w:t>Kiên Hải, Phú Quốc (Kiên Giang)</w:t>
      </w:r>
      <w:r w:rsidR="008A40DD" w:rsidRPr="00BC5132">
        <w:rPr>
          <w:rFonts w:cs="Times New Roman"/>
          <w:szCs w:val="28"/>
          <w:lang w:val="vi-VN"/>
        </w:rPr>
        <w:t>.</w:t>
      </w:r>
    </w:p>
    <w:p w:rsidR="00065627" w:rsidRPr="00BC5132" w:rsidRDefault="00E541BE" w:rsidP="00DA42DD">
      <w:pPr>
        <w:spacing w:before="80" w:after="80" w:line="259" w:lineRule="auto"/>
        <w:ind w:firstLine="720"/>
        <w:jc w:val="both"/>
        <w:rPr>
          <w:rFonts w:cs="Times New Roman"/>
          <w:szCs w:val="28"/>
          <w:lang w:val="vi-VN"/>
        </w:rPr>
      </w:pPr>
      <w:r w:rsidRPr="00BC5132">
        <w:rPr>
          <w:rFonts w:cs="Times New Roman"/>
          <w:szCs w:val="28"/>
          <w:lang w:val="vi-VN"/>
        </w:rPr>
        <w:t>02</w:t>
      </w:r>
      <w:r w:rsidR="00065627" w:rsidRPr="00BC5132">
        <w:rPr>
          <w:rFonts w:cs="Times New Roman"/>
          <w:szCs w:val="28"/>
          <w:lang w:val="vi-VN"/>
        </w:rPr>
        <w:t xml:space="preserve"> huyện đảo không có đơn vị hành chính cấp xã là </w:t>
      </w:r>
      <w:r w:rsidRPr="00BC5132">
        <w:rPr>
          <w:rFonts w:cs="Times New Roman"/>
          <w:szCs w:val="28"/>
          <w:lang w:val="vi-VN"/>
        </w:rPr>
        <w:t>Cồn Cỏ, Côn Đảo.</w:t>
      </w:r>
    </w:p>
    <w:p w:rsidR="00566EBF" w:rsidRPr="00BC5132" w:rsidRDefault="00566EBF" w:rsidP="00DA42DD">
      <w:pPr>
        <w:spacing w:before="80" w:after="80" w:line="259" w:lineRule="auto"/>
        <w:ind w:firstLine="720"/>
        <w:jc w:val="both"/>
        <w:rPr>
          <w:rFonts w:cs="Times New Roman"/>
          <w:b/>
          <w:i/>
          <w:szCs w:val="28"/>
          <w:lang w:val="vi-VN"/>
        </w:rPr>
      </w:pPr>
      <w:r w:rsidRPr="00BC5132">
        <w:rPr>
          <w:rFonts w:cs="Times New Roman"/>
          <w:szCs w:val="28"/>
          <w:lang w:val="vi-VN"/>
        </w:rPr>
        <w:t>Tại đơn vị hành chính cấp huyện ở hải đảo tổ chức cấp chính quyền địa phương gồm có Hội đồng nhân dân và Ủy ban nhân dân. Trường hợp đơn vị hành chính cấp huyện chia thành các đơn vị hành chính cấp xã thì tại đơn vị hành chính cấp xã tổ chức cấp chính quyền địa phương gồm có Hội đồng nhân dân và Ủy ban nhân dân</w:t>
      </w:r>
      <w:r w:rsidRPr="00BC5132">
        <w:rPr>
          <w:rFonts w:cs="Times New Roman"/>
          <w:b/>
          <w:i/>
          <w:szCs w:val="28"/>
          <w:lang w:val="vi-VN"/>
        </w:rPr>
        <w:t>, như huyện đảo Phú Quý của chúng ta.</w:t>
      </w:r>
    </w:p>
    <w:p w:rsidR="00566EBF" w:rsidRPr="00BC5132" w:rsidRDefault="00566EBF" w:rsidP="00DA42DD">
      <w:pPr>
        <w:spacing w:before="80" w:after="80" w:line="259" w:lineRule="auto"/>
        <w:ind w:firstLine="720"/>
        <w:jc w:val="both"/>
        <w:rPr>
          <w:rFonts w:cs="Times New Roman"/>
          <w:szCs w:val="28"/>
          <w:lang w:val="vi-VN"/>
        </w:rPr>
      </w:pPr>
      <w:r w:rsidRPr="00BC5132">
        <w:rPr>
          <w:rFonts w:cs="Times New Roman"/>
          <w:szCs w:val="28"/>
          <w:lang w:val="vi-VN"/>
        </w:rPr>
        <w:t>Cơ cấu tổ chức của các cơ quan thuộc chính quyền địa phương ở địa bàn hải đảo thực hiện như cơ cấu tổ chức của các cơ quan thuộc chính quyền địa phương ở đơn vị hành chính tương ứng quy định tại Luật này.</w:t>
      </w:r>
      <w:r w:rsidR="00DE7684" w:rsidRPr="00BC5132">
        <w:rPr>
          <w:rFonts w:cs="Times New Roman"/>
          <w:b/>
          <w:i/>
          <w:szCs w:val="28"/>
          <w:lang w:val="vi-VN"/>
        </w:rPr>
        <w:t>NĐ 37 quy định các phòng chuyên môn ở huyện đảo không quá 10 phòng.</w:t>
      </w:r>
    </w:p>
    <w:p w:rsidR="00EE6296" w:rsidRPr="00BC5132" w:rsidRDefault="00EE6296" w:rsidP="00DA42DD">
      <w:pPr>
        <w:spacing w:before="80" w:after="80" w:line="259" w:lineRule="auto"/>
        <w:ind w:firstLine="720"/>
        <w:jc w:val="both"/>
        <w:rPr>
          <w:rFonts w:cs="Times New Roman"/>
          <w:szCs w:val="28"/>
          <w:lang w:val="vi-VN"/>
        </w:rPr>
      </w:pPr>
      <w:r w:rsidRPr="00BC5132">
        <w:rPr>
          <w:rFonts w:cs="Times New Roman"/>
          <w:szCs w:val="28"/>
          <w:lang w:val="vi-VN"/>
        </w:rPr>
        <w:t>C</w:t>
      </w:r>
      <w:r w:rsidR="00566EBF" w:rsidRPr="00BC5132">
        <w:rPr>
          <w:rFonts w:cs="Times New Roman"/>
          <w:szCs w:val="28"/>
          <w:lang w:val="vi-VN"/>
        </w:rPr>
        <w:t>hính quyền địa phương ở hải đảo thực hiện các nhiệm vụ, quyền hạn tương ứng của chính quyền địa phương ở huyện, quận, thị xã, thành phố thuộc tỉ</w:t>
      </w:r>
      <w:r w:rsidRPr="00BC5132">
        <w:rPr>
          <w:rFonts w:cs="Times New Roman"/>
          <w:szCs w:val="28"/>
          <w:lang w:val="vi-VN"/>
        </w:rPr>
        <w:t>nh.</w:t>
      </w:r>
    </w:p>
    <w:p w:rsidR="00566EBF" w:rsidRPr="00BC5132" w:rsidRDefault="00566EBF" w:rsidP="00DA42DD">
      <w:pPr>
        <w:spacing w:before="80" w:after="80" w:line="259" w:lineRule="auto"/>
        <w:ind w:firstLine="720"/>
        <w:jc w:val="both"/>
        <w:rPr>
          <w:rFonts w:cs="Times New Roman"/>
          <w:szCs w:val="28"/>
          <w:lang w:val="vi-VN"/>
        </w:rPr>
      </w:pPr>
      <w:r w:rsidRPr="00BC5132">
        <w:rPr>
          <w:rFonts w:cs="Times New Roman"/>
          <w:szCs w:val="28"/>
          <w:lang w:val="vi-VN"/>
        </w:rPr>
        <w:t>Chính quyền địa phương cấp xã ở hải đảo thực hiện các nhiệm vụ, quyền hạn tương ứng của chính quyền địa phương ở xã, phường, thị trấn</w:t>
      </w:r>
      <w:r w:rsidR="00EE6296" w:rsidRPr="00BC5132">
        <w:rPr>
          <w:rFonts w:cs="Times New Roman"/>
          <w:szCs w:val="28"/>
          <w:lang w:val="vi-VN"/>
        </w:rPr>
        <w:t>.</w:t>
      </w:r>
    </w:p>
    <w:p w:rsidR="00F22AC5" w:rsidRPr="00BC5132" w:rsidRDefault="00566EBF" w:rsidP="00DA42DD">
      <w:pPr>
        <w:spacing w:before="80" w:after="80" w:line="259" w:lineRule="auto"/>
        <w:ind w:firstLine="720"/>
        <w:jc w:val="both"/>
        <w:rPr>
          <w:rFonts w:cs="Times New Roman"/>
          <w:szCs w:val="28"/>
          <w:lang w:val="vi-VN"/>
        </w:rPr>
      </w:pPr>
      <w:r w:rsidRPr="00BC5132">
        <w:rPr>
          <w:rFonts w:cs="Times New Roman"/>
          <w:szCs w:val="28"/>
          <w:lang w:val="vi-VN"/>
        </w:rPr>
        <w:t xml:space="preserve">Việc quy định nhiệm vụ, quyền hạn cụ thể cho chính quyền địa phương tại các đơn vị hành chính ở hải đảo trong các văn bản quy phạm pháp luật khác </w:t>
      </w:r>
      <w:r w:rsidRPr="00BC5132">
        <w:rPr>
          <w:rFonts w:cs="Times New Roman"/>
          <w:b/>
          <w:i/>
          <w:szCs w:val="28"/>
          <w:lang w:val="vi-VN"/>
        </w:rPr>
        <w:t xml:space="preserve">phải </w:t>
      </w:r>
      <w:r w:rsidRPr="00BC5132">
        <w:rPr>
          <w:rFonts w:cs="Times New Roman"/>
          <w:b/>
          <w:i/>
          <w:szCs w:val="28"/>
          <w:lang w:val="vi-VN"/>
        </w:rPr>
        <w:lastRenderedPageBreak/>
        <w:t>bảo đảm</w:t>
      </w:r>
      <w:r w:rsidRPr="00BC5132">
        <w:rPr>
          <w:rFonts w:cs="Times New Roman"/>
          <w:szCs w:val="28"/>
          <w:lang w:val="vi-VN"/>
        </w:rPr>
        <w:t xml:space="preserve"> tăng cường quyền tự chủ, tự chịu trách nhiệm của các cơ quan nhà nước tại địa phương, bảo đảm linh hoạt, chủ động ứng phó khi có sự kiện, tình huống đột xuất, bất ngờ xảy ra nhằm bảo vệ vững chắc độc lập, chủ quyền, toàn vẹn lãnh thổ quốc gia trên các vùng biển, hải đảo, phát huy lợi thế, tiềm năng kinh tế biển, hội nhập kinh tế quốc tế, bảo đảm thu hút người dân ra sinh sống, bảo vệ và phát triển hải đảo.</w:t>
      </w:r>
    </w:p>
    <w:p w:rsidR="004853E2" w:rsidRPr="00BC5132" w:rsidRDefault="004853E2" w:rsidP="00DA42DD">
      <w:pPr>
        <w:spacing w:before="80" w:after="80" w:line="259" w:lineRule="auto"/>
        <w:ind w:firstLine="720"/>
        <w:jc w:val="both"/>
        <w:rPr>
          <w:rFonts w:cs="Times New Roman"/>
          <w:b/>
          <w:szCs w:val="28"/>
          <w:lang w:val="vi-VN"/>
        </w:rPr>
      </w:pPr>
      <w:r w:rsidRPr="00BC5132">
        <w:rPr>
          <w:rFonts w:cs="Times New Roman"/>
          <w:b/>
          <w:szCs w:val="28"/>
          <w:lang w:val="vi-VN"/>
        </w:rPr>
        <w:t>1</w:t>
      </w:r>
      <w:r w:rsidR="005F6601" w:rsidRPr="00BC5132">
        <w:rPr>
          <w:rFonts w:cs="Times New Roman"/>
          <w:b/>
          <w:szCs w:val="28"/>
          <w:lang w:val="vi-VN"/>
        </w:rPr>
        <w:t>9</w:t>
      </w:r>
      <w:r w:rsidRPr="00BC5132">
        <w:rPr>
          <w:rFonts w:cs="Times New Roman"/>
          <w:b/>
          <w:szCs w:val="28"/>
          <w:lang w:val="vi-VN"/>
        </w:rPr>
        <w:t>. Chính quyền địa phương ở đơn vị hành chính – kinh tế đặc biệt</w:t>
      </w:r>
    </w:p>
    <w:p w:rsidR="00785FFF" w:rsidRPr="00BC5132" w:rsidRDefault="00785FFF" w:rsidP="00DA42DD">
      <w:pPr>
        <w:spacing w:before="80" w:after="80" w:line="259" w:lineRule="auto"/>
        <w:ind w:firstLine="720"/>
        <w:jc w:val="both"/>
        <w:rPr>
          <w:rFonts w:cs="Times New Roman"/>
          <w:szCs w:val="28"/>
          <w:lang w:val="vi-VN"/>
        </w:rPr>
      </w:pPr>
      <w:r w:rsidRPr="00BC5132">
        <w:rPr>
          <w:rFonts w:cs="Times New Roman"/>
          <w:szCs w:val="28"/>
          <w:lang w:val="vi-VN"/>
        </w:rPr>
        <w:t>Đơn vị hành chính - kinh tế đặc biệt do Quốc hội quyết định thành lập, được áp dụng các cơ chế, chính sách đặc biệt về kinh tế - xã hội, có chính quyền địa phương được tổ chức phù hợp với đặc điểm, yêu cầu, mục tiêu phát triển kinh tế - xã hội của đơn vị hành chính - kinh tế đặc biệt đó.</w:t>
      </w:r>
    </w:p>
    <w:p w:rsidR="00785FFF" w:rsidRPr="00BC5132" w:rsidRDefault="00785FFF" w:rsidP="00DA42DD">
      <w:pPr>
        <w:spacing w:before="80" w:after="80" w:line="259" w:lineRule="auto"/>
        <w:ind w:firstLine="720"/>
        <w:jc w:val="both"/>
        <w:rPr>
          <w:rFonts w:cs="Times New Roman"/>
          <w:szCs w:val="28"/>
          <w:lang w:val="vi-VN"/>
        </w:rPr>
      </w:pPr>
      <w:r w:rsidRPr="00BC5132">
        <w:rPr>
          <w:rFonts w:cs="Times New Roman"/>
          <w:szCs w:val="28"/>
          <w:lang w:val="vi-VN"/>
        </w:rPr>
        <w:t>Chính quyền địa phương tại đơn vị hành chính - kinh tế đặc biệt gồm có Hội đồng nhân dân và Ủy ban nhân dân. Nguyên tắc tổ chức, phương thức hoạt động của Hội đồng nhân dân, Ủy ban nhân dân ở đơn vị hành chính - kinh tế đặc biệt thực hiện theo quy định của Luật này.</w:t>
      </w:r>
    </w:p>
    <w:p w:rsidR="00785FFF" w:rsidRPr="00BC5132" w:rsidRDefault="00785FFF" w:rsidP="00DA42DD">
      <w:pPr>
        <w:spacing w:before="80" w:after="80" w:line="259" w:lineRule="auto"/>
        <w:ind w:firstLine="720"/>
        <w:jc w:val="both"/>
        <w:rPr>
          <w:rFonts w:cs="Times New Roman"/>
          <w:szCs w:val="28"/>
          <w:lang w:val="vi-VN"/>
        </w:rPr>
      </w:pPr>
      <w:r w:rsidRPr="00BC5132">
        <w:rPr>
          <w:rFonts w:cs="Times New Roman"/>
          <w:szCs w:val="28"/>
          <w:lang w:val="vi-VN"/>
        </w:rPr>
        <w:t>Số lượng đại biểu Hội đồng nhân dân, số lượng thành viên Ủy ban nhân dân, cơ cấu tổ chức của Hội đồng nhân dân, Ủy ban nhân dân và nhiệm vụ, quyền hạn cụ thể của Hội đồng nhân dân, Ủy ban nhân dân ở đơn vị hành chính - kinh tế đặc biệt do Quốc hội quy định khi thành lập đơn vị hành chính - kinh tế đặc biệt đó.</w:t>
      </w:r>
    </w:p>
    <w:p w:rsidR="00785FFF" w:rsidRPr="00BC5132" w:rsidRDefault="00785FFF" w:rsidP="00DA42DD">
      <w:pPr>
        <w:spacing w:before="80" w:after="80" w:line="259" w:lineRule="auto"/>
        <w:ind w:firstLine="720"/>
        <w:jc w:val="both"/>
        <w:rPr>
          <w:rFonts w:cs="Times New Roman"/>
          <w:szCs w:val="28"/>
          <w:lang w:val="vi-VN"/>
        </w:rPr>
      </w:pPr>
      <w:r w:rsidRPr="00BC5132">
        <w:rPr>
          <w:rFonts w:cs="Times New Roman"/>
          <w:szCs w:val="28"/>
          <w:lang w:val="vi-VN"/>
        </w:rPr>
        <w:t>Trình tự, thủ tục quyết định thành lập đơn vị hành chính - kinh tế đặc biệt, Giải thể đơn vị hành chính - kinh tế đặc biệt được quy định cụ thể tại Điều 76, 77 của Luật.</w:t>
      </w:r>
    </w:p>
    <w:p w:rsidR="00F22AC5" w:rsidRPr="00BC5132" w:rsidRDefault="005D79EC" w:rsidP="00DA42DD">
      <w:pPr>
        <w:spacing w:before="80" w:after="80" w:line="259" w:lineRule="auto"/>
        <w:ind w:firstLine="720"/>
        <w:jc w:val="both"/>
        <w:rPr>
          <w:rFonts w:cs="Times New Roman"/>
          <w:b/>
          <w:i/>
          <w:szCs w:val="28"/>
          <w:lang w:val="vi-VN"/>
        </w:rPr>
      </w:pPr>
      <w:r w:rsidRPr="00BC5132">
        <w:rPr>
          <w:rFonts w:cs="Times New Roman"/>
          <w:b/>
          <w:i/>
          <w:szCs w:val="28"/>
          <w:lang w:val="vi-VN"/>
        </w:rPr>
        <w:t>Về quy định hoạt động của hội đồng nhân dân và ủy ban nhân dân trong Luật tổ chức chính quyền địa phương mang tính chuyên môn, nghiệp vụ của HĐND và UBND các cấp nên các đồng chí quan tâm có thể nghiên cứu ở Chương 6 của Luật.</w:t>
      </w:r>
    </w:p>
    <w:p w:rsidR="00C66660" w:rsidRPr="00BC5132" w:rsidRDefault="005F6601" w:rsidP="00DA42DD">
      <w:pPr>
        <w:spacing w:before="80" w:after="80" w:line="259" w:lineRule="auto"/>
        <w:ind w:firstLine="720"/>
        <w:jc w:val="both"/>
        <w:rPr>
          <w:rFonts w:cs="Times New Roman"/>
          <w:b/>
          <w:szCs w:val="28"/>
          <w:lang w:val="vi-VN"/>
        </w:rPr>
      </w:pPr>
      <w:r w:rsidRPr="00BC5132">
        <w:rPr>
          <w:rFonts w:cs="Times New Roman"/>
          <w:b/>
          <w:szCs w:val="28"/>
          <w:lang w:val="vi-VN"/>
        </w:rPr>
        <w:t>20</w:t>
      </w:r>
      <w:r w:rsidR="00C66660" w:rsidRPr="00BC5132">
        <w:rPr>
          <w:rFonts w:cs="Times New Roman"/>
          <w:b/>
          <w:szCs w:val="28"/>
          <w:lang w:val="vi-VN"/>
        </w:rPr>
        <w:t>. Các điều kiện bảo đảm cho hoạt động của chính quyền địa phương</w:t>
      </w:r>
    </w:p>
    <w:p w:rsidR="00C66660" w:rsidRPr="00BC5132" w:rsidRDefault="00C66660" w:rsidP="00DA42DD">
      <w:pPr>
        <w:spacing w:before="80" w:after="80" w:line="259" w:lineRule="auto"/>
        <w:ind w:firstLine="720"/>
        <w:jc w:val="both"/>
        <w:rPr>
          <w:rFonts w:cs="Times New Roman"/>
          <w:b/>
          <w:i/>
          <w:szCs w:val="28"/>
          <w:lang w:val="vi-VN"/>
        </w:rPr>
      </w:pPr>
      <w:r w:rsidRPr="00BC5132">
        <w:rPr>
          <w:rFonts w:cs="Times New Roman"/>
          <w:b/>
          <w:i/>
          <w:szCs w:val="28"/>
          <w:lang w:val="vi-VN"/>
        </w:rPr>
        <w:t>Đây là nội dung mới của Luật năm 2015, theo đó quy định 3 nội dung sau:</w:t>
      </w:r>
    </w:p>
    <w:p w:rsidR="00C66660" w:rsidRPr="00BC5132" w:rsidRDefault="00C66660" w:rsidP="00DA42DD">
      <w:pPr>
        <w:spacing w:before="80" w:after="80" w:line="259" w:lineRule="auto"/>
        <w:ind w:firstLine="720"/>
        <w:jc w:val="both"/>
        <w:rPr>
          <w:rFonts w:cs="Times New Roman"/>
          <w:szCs w:val="28"/>
          <w:lang w:val="vi-VN"/>
        </w:rPr>
      </w:pPr>
      <w:r w:rsidRPr="00BC5132">
        <w:rPr>
          <w:rFonts w:cs="Times New Roman"/>
          <w:szCs w:val="28"/>
          <w:lang w:val="vi-VN"/>
        </w:rPr>
        <w:t>- Thứ nhất, quy định trụ sở, kinh phí hoạt động của chính quyền địa phương.</w:t>
      </w:r>
    </w:p>
    <w:p w:rsidR="00C66660" w:rsidRPr="00BC5132" w:rsidRDefault="00C66660" w:rsidP="00DA42DD">
      <w:pPr>
        <w:spacing w:before="80" w:after="80" w:line="259" w:lineRule="auto"/>
        <w:ind w:firstLine="720"/>
        <w:jc w:val="both"/>
        <w:rPr>
          <w:rFonts w:cs="Times New Roman"/>
          <w:szCs w:val="28"/>
          <w:lang w:val="vi-VN"/>
        </w:rPr>
      </w:pPr>
      <w:r w:rsidRPr="00BC5132">
        <w:rPr>
          <w:rFonts w:cs="Times New Roman"/>
          <w:szCs w:val="28"/>
          <w:lang w:val="vi-VN"/>
        </w:rPr>
        <w:t xml:space="preserve">- Thứ hai, quy định bộ máy giúp việc của chính quyền địa phương gồm có Văn phòng HĐND cấp tỉnh, Văn phòng UBND cấp tỉnh, Văn phòng HĐND và Uỷ ban nhân dân cấp huyện là cơ quan tham mưu, giúp việc, phục vụ hoạt động của HĐND và UBND. </w:t>
      </w:r>
    </w:p>
    <w:p w:rsidR="00C66660" w:rsidRPr="00BC5132" w:rsidRDefault="00C66660" w:rsidP="00DA42DD">
      <w:pPr>
        <w:spacing w:before="80" w:after="80" w:line="259" w:lineRule="auto"/>
        <w:ind w:firstLine="720"/>
        <w:jc w:val="both"/>
        <w:rPr>
          <w:rFonts w:cs="Times New Roman"/>
          <w:szCs w:val="28"/>
          <w:lang w:val="vi-VN"/>
        </w:rPr>
      </w:pPr>
      <w:r w:rsidRPr="00BC5132">
        <w:rPr>
          <w:rFonts w:cs="Times New Roman"/>
          <w:szCs w:val="28"/>
          <w:lang w:val="vi-VN"/>
        </w:rPr>
        <w:t>- Thứ ba, giao Chính phủ quy định cụ thể về nhiệm vụ, quyền hạn, tổ chức và biên chế Văn phòng HĐND cấp tỉnh, Văn phòng UBND cấp tỉnh, Văn phòng HĐND và Uỷ ban nhân dân cấp huyện và việc tổ chức công tác tham mưu, phục vụ hoạt động của HĐND, UBND cấp xã.</w:t>
      </w:r>
    </w:p>
    <w:p w:rsidR="007F3056" w:rsidRPr="00BC5132" w:rsidRDefault="008C7CB6" w:rsidP="00DA42DD">
      <w:pPr>
        <w:spacing w:before="60" w:after="60" w:line="247" w:lineRule="auto"/>
        <w:ind w:firstLine="720"/>
        <w:jc w:val="both"/>
        <w:rPr>
          <w:rFonts w:cs="Times New Roman"/>
          <w:b/>
          <w:szCs w:val="28"/>
          <w:lang w:val="vi-VN"/>
        </w:rPr>
      </w:pPr>
      <w:r w:rsidRPr="00BC5132">
        <w:rPr>
          <w:rFonts w:cs="Times New Roman"/>
          <w:b/>
          <w:szCs w:val="28"/>
          <w:lang w:val="vi-VN"/>
        </w:rPr>
        <w:lastRenderedPageBreak/>
        <w:t>21</w:t>
      </w:r>
      <w:r w:rsidR="007F3056" w:rsidRPr="00BC5132">
        <w:rPr>
          <w:rFonts w:cs="Times New Roman"/>
          <w:b/>
          <w:szCs w:val="28"/>
          <w:lang w:val="vi-VN"/>
        </w:rPr>
        <w:t xml:space="preserve">. </w:t>
      </w:r>
      <w:r w:rsidR="00545995" w:rsidRPr="00BC5132">
        <w:rPr>
          <w:rFonts w:cs="Times New Roman"/>
          <w:b/>
          <w:szCs w:val="28"/>
          <w:lang w:val="vi-VN"/>
        </w:rPr>
        <w:t xml:space="preserve">Việc </w:t>
      </w:r>
      <w:r w:rsidR="007F3056" w:rsidRPr="00BC5132">
        <w:rPr>
          <w:rFonts w:cs="Times New Roman"/>
          <w:b/>
          <w:szCs w:val="28"/>
          <w:lang w:val="vi-VN"/>
        </w:rPr>
        <w:t>thành lập, giải thể, nhập, chia, điều chỉnh địa giới đơn vị hành chính</w:t>
      </w:r>
    </w:p>
    <w:p w:rsidR="00865E09" w:rsidRPr="00BC5132" w:rsidRDefault="00865E09" w:rsidP="00DA42DD">
      <w:pPr>
        <w:spacing w:before="60" w:after="60" w:line="247" w:lineRule="auto"/>
        <w:ind w:firstLine="720"/>
        <w:jc w:val="both"/>
        <w:rPr>
          <w:rFonts w:cs="Times New Roman"/>
          <w:szCs w:val="28"/>
          <w:lang w:val="vi-VN"/>
        </w:rPr>
      </w:pPr>
      <w:r w:rsidRPr="00BC5132">
        <w:rPr>
          <w:rFonts w:cs="Times New Roman"/>
          <w:b/>
          <w:i/>
          <w:szCs w:val="28"/>
          <w:lang w:val="vi-VN"/>
        </w:rPr>
        <w:t>Thứ nhất,</w:t>
      </w:r>
      <w:r w:rsidR="00A827BA" w:rsidRPr="00BC5132">
        <w:rPr>
          <w:rFonts w:cs="Times New Roman"/>
          <w:szCs w:val="28"/>
          <w:lang w:val="vi-VN"/>
        </w:rPr>
        <w:t xml:space="preserve">Luật Tổ chức CQĐP </w:t>
      </w:r>
      <w:r w:rsidRPr="00BC5132">
        <w:rPr>
          <w:rFonts w:cs="Times New Roman"/>
          <w:szCs w:val="28"/>
          <w:lang w:val="vi-VN"/>
        </w:rPr>
        <w:t>quy định các nguyên tắc, điều kiện thành lập, giải thể, nhập, chia, điều chỉnh địa giới đơn vị hành chính</w:t>
      </w:r>
      <w:r w:rsidR="00A827BA" w:rsidRPr="00BC5132">
        <w:rPr>
          <w:rFonts w:cs="Times New Roman"/>
          <w:szCs w:val="28"/>
          <w:lang w:val="vi-VN"/>
        </w:rPr>
        <w:t xml:space="preserve">, ví dụ như nguyên tắc tổ chức ổn định các đơn vị hành chính hiện có, khuyến khích nhập các đơn vị hành chính cùng cấp; </w:t>
      </w:r>
      <w:r w:rsidR="00F438A3" w:rsidRPr="00BC5132">
        <w:rPr>
          <w:rFonts w:cs="Times New Roman"/>
          <w:szCs w:val="28"/>
          <w:lang w:val="vi-VN"/>
        </w:rPr>
        <w:t xml:space="preserve">điều kiện thành lập, giải thể, nhập, chia, điều chỉnh địa giới đơn vị hành chính phải đảm bảo quy hoạch tổng thể, lợi ích chung của Quốc gia,… </w:t>
      </w:r>
      <w:r w:rsidRPr="00BC5132">
        <w:rPr>
          <w:rFonts w:cs="Times New Roman"/>
          <w:szCs w:val="28"/>
          <w:lang w:val="vi-VN"/>
        </w:rPr>
        <w:t>và giao Chính phủ trình Ủy ban thường vụ Quốc hội quy định cụ thể tiêu chuẩn thành lập, nhập, chia, điều chỉnh địa giới đơn vị hành chính.</w:t>
      </w:r>
    </w:p>
    <w:p w:rsidR="00865E09" w:rsidRPr="00BC5132" w:rsidRDefault="00865E09" w:rsidP="00DA42DD">
      <w:pPr>
        <w:spacing w:before="60" w:after="60" w:line="247" w:lineRule="auto"/>
        <w:ind w:firstLine="720"/>
        <w:jc w:val="both"/>
        <w:rPr>
          <w:rFonts w:cs="Times New Roman"/>
          <w:szCs w:val="28"/>
          <w:lang w:val="vi-VN"/>
        </w:rPr>
      </w:pPr>
      <w:r w:rsidRPr="00BC5132">
        <w:rPr>
          <w:rFonts w:cs="Times New Roman"/>
          <w:b/>
          <w:i/>
          <w:szCs w:val="28"/>
          <w:lang w:val="vi-VN"/>
        </w:rPr>
        <w:t>Thứ hai,</w:t>
      </w:r>
      <w:r w:rsidRPr="00BC5132">
        <w:rPr>
          <w:rFonts w:cs="Times New Roman"/>
          <w:szCs w:val="28"/>
          <w:lang w:val="vi-VN"/>
        </w:rPr>
        <w:t xml:space="preserve"> quy định thẩm quyền quyết định thành lập, giải thể, nhập, chia, điều chỉnh địa giới đơn vị hành chính, đặt tên, đổi tên đơn vị hành chính, giải quyết tranh chấp liên quan đến địa giới đơn vị hành chính.</w:t>
      </w:r>
      <w:r w:rsidR="00681D10" w:rsidRPr="00BC5132">
        <w:rPr>
          <w:rFonts w:cs="Times New Roman"/>
          <w:szCs w:val="28"/>
          <w:lang w:val="vi-VN"/>
        </w:rPr>
        <w:t xml:space="preserve"> Theo đó, Quốc hội quyết định đối với đơn vị hành chính cấp tỉnh và Ủy ban Thường vụ Quốc hội quyết định đối với đơn vị hành chính cấp huyện, xã, đây cũng là điểm mới của luật, </w:t>
      </w:r>
      <w:r w:rsidR="00506323" w:rsidRPr="00BC5132">
        <w:rPr>
          <w:rFonts w:cs="Times New Roman"/>
          <w:szCs w:val="28"/>
          <w:lang w:val="vi-VN"/>
        </w:rPr>
        <w:t xml:space="preserve">trước đây đối với đơn vị hành chính cấp huyện, xã </w:t>
      </w:r>
      <w:r w:rsidR="009670E3" w:rsidRPr="00BC5132">
        <w:rPr>
          <w:rFonts w:cs="Times New Roman"/>
          <w:szCs w:val="28"/>
          <w:lang w:val="vi-VN"/>
        </w:rPr>
        <w:t xml:space="preserve">thì </w:t>
      </w:r>
      <w:r w:rsidR="00506323" w:rsidRPr="00BC5132">
        <w:rPr>
          <w:rFonts w:cs="Times New Roman"/>
          <w:szCs w:val="28"/>
          <w:lang w:val="vi-VN"/>
        </w:rPr>
        <w:t>thuộc thẩm quyền của Chính phủ.</w:t>
      </w:r>
    </w:p>
    <w:p w:rsidR="00865E09" w:rsidRPr="00BC5132" w:rsidRDefault="00865E09" w:rsidP="00DA42DD">
      <w:pPr>
        <w:spacing w:before="60" w:after="60" w:line="247" w:lineRule="auto"/>
        <w:ind w:firstLine="720"/>
        <w:jc w:val="both"/>
        <w:rPr>
          <w:rFonts w:cs="Times New Roman"/>
          <w:szCs w:val="28"/>
          <w:lang w:val="vi-VN"/>
        </w:rPr>
      </w:pPr>
      <w:r w:rsidRPr="00BC5132">
        <w:rPr>
          <w:rFonts w:cs="Times New Roman"/>
          <w:b/>
          <w:i/>
          <w:szCs w:val="28"/>
          <w:lang w:val="vi-VN"/>
        </w:rPr>
        <w:t>Thứ ba</w:t>
      </w:r>
      <w:r w:rsidRPr="00BC5132">
        <w:rPr>
          <w:rFonts w:cs="Times New Roman"/>
          <w:szCs w:val="28"/>
          <w:lang w:val="vi-VN"/>
        </w:rPr>
        <w:t>, quy định việc lấy ý kiến Nhân dân địa phương là toàn bộ cử tri ở địa bàn chịu ảnh hưởng trực tiếp về việc thành lập, giải thể, nhập, chia, điều chỉnh địa giới đơn vị hành chính. Nếu có trên 50% tổng số cử tri trên địa bàn tán thành thì cơ quan xây dựng đề án mới trình cấp có thẩm quyền xem xét.</w:t>
      </w:r>
      <w:r w:rsidR="0068719F" w:rsidRPr="00BC5132">
        <w:rPr>
          <w:rFonts w:cs="Times New Roman"/>
          <w:szCs w:val="28"/>
          <w:lang w:val="vi-VN"/>
        </w:rPr>
        <w:t xml:space="preserve"> Nội dung này trước đây được quy định trong các văn bản dưới luật như Pháp lệnh 34 về thực hiện dân chủ ở xã, phường, thị trấn, nay được thể chế hóa trong Luật.</w:t>
      </w:r>
    </w:p>
    <w:p w:rsidR="002C15FA" w:rsidRPr="00BC5132" w:rsidRDefault="00865E09" w:rsidP="00DA42DD">
      <w:pPr>
        <w:spacing w:before="60" w:after="60" w:line="247" w:lineRule="auto"/>
        <w:ind w:firstLine="720"/>
        <w:jc w:val="both"/>
        <w:rPr>
          <w:rFonts w:cs="Times New Roman"/>
          <w:szCs w:val="28"/>
          <w:lang w:val="vi-VN"/>
        </w:rPr>
      </w:pPr>
      <w:r w:rsidRPr="00BC5132">
        <w:rPr>
          <w:rFonts w:cs="Times New Roman"/>
          <w:b/>
          <w:i/>
          <w:szCs w:val="28"/>
          <w:lang w:val="vi-VN"/>
        </w:rPr>
        <w:t>Thứ tư,</w:t>
      </w:r>
      <w:r w:rsidRPr="00BC5132">
        <w:rPr>
          <w:rFonts w:cs="Times New Roman"/>
          <w:szCs w:val="28"/>
          <w:lang w:val="vi-VN"/>
        </w:rPr>
        <w:t xml:space="preserve"> sửa đổi, bổ sung các quy định cụ thể về tổ chức chính quyền địa phương trong trường hợp thay đổi địa giới đơn vị hành chính và các trường hợp đặc biệt khác để khắc phục những bất cập trong quá trình thực hiện Luật tổ chứ</w:t>
      </w:r>
      <w:r w:rsidR="002E1584" w:rsidRPr="00BC5132">
        <w:rPr>
          <w:rFonts w:cs="Times New Roman"/>
          <w:szCs w:val="28"/>
          <w:lang w:val="vi-VN"/>
        </w:rPr>
        <w:t>c HĐND và UBND năm 2003 như nhập đơn vị hành chính cùng cấp, chia một đơn vị hành chính thành nhiều đơn vị hành chính cùng cấp, thành lập mới một đơn vị hành chính trên cơ sở điều chỉnh một phần địa giới của đơn vị hành chính khác,… được quy định cụ thể từ điều 134 đến điều 139.</w:t>
      </w:r>
    </w:p>
    <w:p w:rsidR="008C7D75" w:rsidRPr="00BC5132" w:rsidRDefault="008C7CB6" w:rsidP="00DA42DD">
      <w:pPr>
        <w:spacing w:before="60" w:after="60" w:line="247" w:lineRule="auto"/>
        <w:ind w:firstLine="720"/>
        <w:jc w:val="both"/>
        <w:rPr>
          <w:rFonts w:cs="Times New Roman"/>
          <w:b/>
          <w:szCs w:val="28"/>
          <w:lang w:val="vi-VN"/>
        </w:rPr>
      </w:pPr>
      <w:r w:rsidRPr="00BC5132">
        <w:rPr>
          <w:rFonts w:cs="Times New Roman"/>
          <w:b/>
          <w:szCs w:val="28"/>
          <w:lang w:val="vi-VN"/>
        </w:rPr>
        <w:t>22</w:t>
      </w:r>
      <w:r w:rsidR="008C7D75" w:rsidRPr="00BC5132">
        <w:rPr>
          <w:rFonts w:cs="Times New Roman"/>
          <w:b/>
          <w:szCs w:val="28"/>
          <w:lang w:val="vi-VN"/>
        </w:rPr>
        <w:t>. Điều khoản chuyển tiếp (Điều 142)</w:t>
      </w:r>
    </w:p>
    <w:p w:rsidR="00FB1656" w:rsidRPr="00BC5132" w:rsidRDefault="00FB1656" w:rsidP="00DA42DD">
      <w:pPr>
        <w:spacing w:before="60" w:after="60" w:line="247" w:lineRule="auto"/>
        <w:ind w:firstLine="720"/>
        <w:jc w:val="both"/>
        <w:rPr>
          <w:rFonts w:cs="Times New Roman"/>
          <w:szCs w:val="28"/>
          <w:lang w:val="vi-VN"/>
        </w:rPr>
      </w:pPr>
      <w:r w:rsidRPr="00BC5132">
        <w:rPr>
          <w:rFonts w:cs="Times New Roman"/>
          <w:szCs w:val="28"/>
          <w:lang w:val="vi-VN"/>
        </w:rPr>
        <w:t>1. Từ ngày Luật này có hiệu lực thi hành cho đến khi bầu ra Hội đồng nhân dân nhiệm kỳ 2016 - 2021, Hội đồng nhân dân, Ủy ban nhân dân tại các đơn vị hành chính tiếp tục giữ nguyên cơ cấu tổ chức và thực hiện các nhiệm vụ, quyền hạn theo quy định của Luật tổ chức Hội đồng nhân dân và Ủy ban nhân dân số 11/2003/QH11.</w:t>
      </w:r>
    </w:p>
    <w:p w:rsidR="00FB1656" w:rsidRPr="0061091D" w:rsidRDefault="00FB1656" w:rsidP="00DA42DD">
      <w:pPr>
        <w:spacing w:before="60" w:after="60" w:line="247" w:lineRule="auto"/>
        <w:ind w:firstLine="720"/>
        <w:jc w:val="both"/>
        <w:rPr>
          <w:rFonts w:cs="Times New Roman"/>
          <w:szCs w:val="28"/>
          <w:lang w:val="vi-VN"/>
        </w:rPr>
      </w:pPr>
      <w:r w:rsidRPr="0061091D">
        <w:rPr>
          <w:rFonts w:cs="Times New Roman"/>
          <w:szCs w:val="28"/>
          <w:lang w:val="vi-VN"/>
        </w:rPr>
        <w:t xml:space="preserve">2. Chấm dứt việc thực hiện thí điểm </w:t>
      </w:r>
      <w:r w:rsidRPr="0061091D">
        <w:rPr>
          <w:rFonts w:cs="Times New Roman"/>
          <w:b/>
          <w:i/>
          <w:szCs w:val="28"/>
          <w:lang w:val="vi-VN"/>
        </w:rPr>
        <w:t>không tổ chức Hội đồng nhân dân huyện, quận, phường kể từ ngày 01 tháng 01 năm 2016.</w:t>
      </w:r>
      <w:r w:rsidRPr="0061091D">
        <w:rPr>
          <w:rFonts w:cs="Times New Roman"/>
          <w:szCs w:val="28"/>
          <w:lang w:val="vi-VN"/>
        </w:rPr>
        <w:t xml:space="preserve"> Ủy ban nhân dân huyện, quận, phường nơi không tổ chức Hội đồng nhân dân huyện, quận, phường tiếp tục giữ nguyên cơ cấu tổ chức và thực hiện các nhiệm vụ, quyền hạn theo quy định của Luật tổ chức Hội đồng nhân dân và Ủy ban nhân dân số 11/2003/QH11, Nghị quyết số 26/2008/QH12 của Quốc hội và Nghị quyết số 725/2009/UBTVQH12 của Ủy ban thường vụ Quốc hội cho đến khi bầu ra chính quyền địa phương ở huyện, quận, phường theo quy định của Luật này.</w:t>
      </w:r>
    </w:p>
    <w:sectPr w:rsidR="00FB1656" w:rsidRPr="0061091D" w:rsidSect="00DA42DD">
      <w:footerReference w:type="default" r:id="rId7"/>
      <w:pgSz w:w="11905" w:h="16837" w:code="9"/>
      <w:pgMar w:top="1134" w:right="851" w:bottom="1134" w:left="1701" w:header="397" w:footer="17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43D" w:rsidRDefault="00AE343D" w:rsidP="00286FE0">
      <w:pPr>
        <w:spacing w:after="0" w:line="240" w:lineRule="auto"/>
      </w:pPr>
      <w:r>
        <w:separator/>
      </w:r>
    </w:p>
  </w:endnote>
  <w:endnote w:type="continuationSeparator" w:id="1">
    <w:p w:rsidR="00AE343D" w:rsidRDefault="00AE343D" w:rsidP="00286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276504"/>
      <w:docPartObj>
        <w:docPartGallery w:val="Page Numbers (Bottom of Page)"/>
        <w:docPartUnique/>
      </w:docPartObj>
    </w:sdtPr>
    <w:sdtEndPr>
      <w:rPr>
        <w:noProof/>
      </w:rPr>
    </w:sdtEndPr>
    <w:sdtContent>
      <w:p w:rsidR="00286FE0" w:rsidRDefault="00597645">
        <w:pPr>
          <w:pStyle w:val="Footer"/>
          <w:jc w:val="right"/>
        </w:pPr>
        <w:r>
          <w:fldChar w:fldCharType="begin"/>
        </w:r>
        <w:r w:rsidR="00286FE0">
          <w:instrText xml:space="preserve"> PAGE   \* MERGEFORMAT </w:instrText>
        </w:r>
        <w:r>
          <w:fldChar w:fldCharType="separate"/>
        </w:r>
        <w:r w:rsidR="00DA42DD">
          <w:rPr>
            <w:noProof/>
          </w:rPr>
          <w:t>2</w:t>
        </w:r>
        <w:r>
          <w:rPr>
            <w:noProof/>
          </w:rPr>
          <w:fldChar w:fldCharType="end"/>
        </w:r>
      </w:p>
    </w:sdtContent>
  </w:sdt>
  <w:p w:rsidR="00286FE0" w:rsidRDefault="00286F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43D" w:rsidRDefault="00AE343D" w:rsidP="00286FE0">
      <w:pPr>
        <w:spacing w:after="0" w:line="240" w:lineRule="auto"/>
      </w:pPr>
      <w:r>
        <w:separator/>
      </w:r>
    </w:p>
  </w:footnote>
  <w:footnote w:type="continuationSeparator" w:id="1">
    <w:p w:rsidR="00AE343D" w:rsidRDefault="00AE343D" w:rsidP="00286F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86C51"/>
    <w:multiLevelType w:val="hybridMultilevel"/>
    <w:tmpl w:val="B798B55E"/>
    <w:lvl w:ilvl="0" w:tplc="B880A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40"/>
  <w:drawingGridVerticalSpacing w:val="381"/>
  <w:displayHorizontalDrawingGridEvery w:val="0"/>
  <w:characterSpacingControl w:val="doNotCompress"/>
  <w:footnotePr>
    <w:footnote w:id="0"/>
    <w:footnote w:id="1"/>
  </w:footnotePr>
  <w:endnotePr>
    <w:endnote w:id="0"/>
    <w:endnote w:id="1"/>
  </w:endnotePr>
  <w:compat/>
  <w:rsids>
    <w:rsidRoot w:val="00782EEE"/>
    <w:rsid w:val="00000DA7"/>
    <w:rsid w:val="00026108"/>
    <w:rsid w:val="000316E8"/>
    <w:rsid w:val="00041F86"/>
    <w:rsid w:val="0004218F"/>
    <w:rsid w:val="000570B2"/>
    <w:rsid w:val="00063928"/>
    <w:rsid w:val="00065627"/>
    <w:rsid w:val="000773E8"/>
    <w:rsid w:val="00081718"/>
    <w:rsid w:val="000865A8"/>
    <w:rsid w:val="000920EA"/>
    <w:rsid w:val="000B3A31"/>
    <w:rsid w:val="000B698D"/>
    <w:rsid w:val="000B69FA"/>
    <w:rsid w:val="000C4ADE"/>
    <w:rsid w:val="000F3B1D"/>
    <w:rsid w:val="0010139C"/>
    <w:rsid w:val="001033F2"/>
    <w:rsid w:val="00105483"/>
    <w:rsid w:val="001079F0"/>
    <w:rsid w:val="00115E95"/>
    <w:rsid w:val="0012160E"/>
    <w:rsid w:val="00122690"/>
    <w:rsid w:val="00134E6B"/>
    <w:rsid w:val="00146027"/>
    <w:rsid w:val="001463C3"/>
    <w:rsid w:val="00150107"/>
    <w:rsid w:val="00153757"/>
    <w:rsid w:val="00154093"/>
    <w:rsid w:val="0015617B"/>
    <w:rsid w:val="00157352"/>
    <w:rsid w:val="001A11EF"/>
    <w:rsid w:val="001B2BE3"/>
    <w:rsid w:val="001B5C50"/>
    <w:rsid w:val="001C20D0"/>
    <w:rsid w:val="001D13D0"/>
    <w:rsid w:val="001F03AF"/>
    <w:rsid w:val="001F288C"/>
    <w:rsid w:val="00235B0B"/>
    <w:rsid w:val="00240781"/>
    <w:rsid w:val="00255392"/>
    <w:rsid w:val="00276F87"/>
    <w:rsid w:val="00277569"/>
    <w:rsid w:val="002778BE"/>
    <w:rsid w:val="00282A92"/>
    <w:rsid w:val="00286FE0"/>
    <w:rsid w:val="00291F8E"/>
    <w:rsid w:val="00294C46"/>
    <w:rsid w:val="002C15FA"/>
    <w:rsid w:val="002C5BEC"/>
    <w:rsid w:val="002D08FA"/>
    <w:rsid w:val="002D0ED4"/>
    <w:rsid w:val="002E1584"/>
    <w:rsid w:val="002E5228"/>
    <w:rsid w:val="002F1927"/>
    <w:rsid w:val="002F529B"/>
    <w:rsid w:val="00300633"/>
    <w:rsid w:val="00313EE6"/>
    <w:rsid w:val="00315401"/>
    <w:rsid w:val="00331488"/>
    <w:rsid w:val="00337CD0"/>
    <w:rsid w:val="00340722"/>
    <w:rsid w:val="0035479D"/>
    <w:rsid w:val="00362810"/>
    <w:rsid w:val="00363D1A"/>
    <w:rsid w:val="00370410"/>
    <w:rsid w:val="00374FD5"/>
    <w:rsid w:val="00377222"/>
    <w:rsid w:val="00385DB2"/>
    <w:rsid w:val="00395B54"/>
    <w:rsid w:val="003A6B8A"/>
    <w:rsid w:val="003C1965"/>
    <w:rsid w:val="003C366D"/>
    <w:rsid w:val="003C45C5"/>
    <w:rsid w:val="003D1FE0"/>
    <w:rsid w:val="003E4024"/>
    <w:rsid w:val="003F3534"/>
    <w:rsid w:val="00401A5C"/>
    <w:rsid w:val="004262A2"/>
    <w:rsid w:val="00436089"/>
    <w:rsid w:val="00461DCF"/>
    <w:rsid w:val="004830CC"/>
    <w:rsid w:val="004853E2"/>
    <w:rsid w:val="004B09D2"/>
    <w:rsid w:val="004B0E2A"/>
    <w:rsid w:val="004D4754"/>
    <w:rsid w:val="004E23CF"/>
    <w:rsid w:val="004F6043"/>
    <w:rsid w:val="0050496C"/>
    <w:rsid w:val="00506323"/>
    <w:rsid w:val="005123D5"/>
    <w:rsid w:val="005203B2"/>
    <w:rsid w:val="00522B43"/>
    <w:rsid w:val="0054035A"/>
    <w:rsid w:val="00540967"/>
    <w:rsid w:val="00545995"/>
    <w:rsid w:val="00553195"/>
    <w:rsid w:val="005602B2"/>
    <w:rsid w:val="00562DED"/>
    <w:rsid w:val="00565F30"/>
    <w:rsid w:val="00566EBF"/>
    <w:rsid w:val="00576B0D"/>
    <w:rsid w:val="005770BA"/>
    <w:rsid w:val="00581E4C"/>
    <w:rsid w:val="00582244"/>
    <w:rsid w:val="00587162"/>
    <w:rsid w:val="005912A7"/>
    <w:rsid w:val="00592EA9"/>
    <w:rsid w:val="00595171"/>
    <w:rsid w:val="005973B4"/>
    <w:rsid w:val="00597645"/>
    <w:rsid w:val="005B064C"/>
    <w:rsid w:val="005B6410"/>
    <w:rsid w:val="005B6D40"/>
    <w:rsid w:val="005C4FA5"/>
    <w:rsid w:val="005D20FB"/>
    <w:rsid w:val="005D4775"/>
    <w:rsid w:val="005D79EC"/>
    <w:rsid w:val="005F6601"/>
    <w:rsid w:val="005F69B2"/>
    <w:rsid w:val="005F7DF9"/>
    <w:rsid w:val="00604782"/>
    <w:rsid w:val="0061091D"/>
    <w:rsid w:val="0062107D"/>
    <w:rsid w:val="006235FA"/>
    <w:rsid w:val="00632ABB"/>
    <w:rsid w:val="00641D90"/>
    <w:rsid w:val="006634CC"/>
    <w:rsid w:val="00681D10"/>
    <w:rsid w:val="00682868"/>
    <w:rsid w:val="0068719F"/>
    <w:rsid w:val="006A091E"/>
    <w:rsid w:val="006B0DE6"/>
    <w:rsid w:val="006B48D6"/>
    <w:rsid w:val="006C4365"/>
    <w:rsid w:val="006D02B4"/>
    <w:rsid w:val="006D1059"/>
    <w:rsid w:val="006D6E3B"/>
    <w:rsid w:val="006F19CD"/>
    <w:rsid w:val="00706FC9"/>
    <w:rsid w:val="0071391E"/>
    <w:rsid w:val="00713DFE"/>
    <w:rsid w:val="00731DC3"/>
    <w:rsid w:val="00733646"/>
    <w:rsid w:val="00737D12"/>
    <w:rsid w:val="0074250D"/>
    <w:rsid w:val="00745AD2"/>
    <w:rsid w:val="00746304"/>
    <w:rsid w:val="007514CE"/>
    <w:rsid w:val="00751678"/>
    <w:rsid w:val="00761E3A"/>
    <w:rsid w:val="0076752E"/>
    <w:rsid w:val="0077397B"/>
    <w:rsid w:val="0078229F"/>
    <w:rsid w:val="00782EEE"/>
    <w:rsid w:val="00785FFF"/>
    <w:rsid w:val="007A2D94"/>
    <w:rsid w:val="007C6C13"/>
    <w:rsid w:val="007D30B4"/>
    <w:rsid w:val="007F15DE"/>
    <w:rsid w:val="007F1E60"/>
    <w:rsid w:val="007F3056"/>
    <w:rsid w:val="0080155E"/>
    <w:rsid w:val="008215B9"/>
    <w:rsid w:val="00821ADF"/>
    <w:rsid w:val="0082677C"/>
    <w:rsid w:val="008372F3"/>
    <w:rsid w:val="00855EBC"/>
    <w:rsid w:val="00860090"/>
    <w:rsid w:val="0086118D"/>
    <w:rsid w:val="00865E00"/>
    <w:rsid w:val="00865E09"/>
    <w:rsid w:val="00877D1F"/>
    <w:rsid w:val="0088347D"/>
    <w:rsid w:val="00892091"/>
    <w:rsid w:val="0089457F"/>
    <w:rsid w:val="00895C98"/>
    <w:rsid w:val="008A40DD"/>
    <w:rsid w:val="008B28B0"/>
    <w:rsid w:val="008B4BAC"/>
    <w:rsid w:val="008B5F08"/>
    <w:rsid w:val="008C5181"/>
    <w:rsid w:val="008C6567"/>
    <w:rsid w:val="008C7CB6"/>
    <w:rsid w:val="008C7D75"/>
    <w:rsid w:val="008C7E6B"/>
    <w:rsid w:val="008D4800"/>
    <w:rsid w:val="008E5B47"/>
    <w:rsid w:val="008E6420"/>
    <w:rsid w:val="0090576F"/>
    <w:rsid w:val="00924F8D"/>
    <w:rsid w:val="0093352F"/>
    <w:rsid w:val="00956DC2"/>
    <w:rsid w:val="009670E3"/>
    <w:rsid w:val="00985438"/>
    <w:rsid w:val="0099158C"/>
    <w:rsid w:val="00996DEE"/>
    <w:rsid w:val="009A1096"/>
    <w:rsid w:val="009A5564"/>
    <w:rsid w:val="009B0016"/>
    <w:rsid w:val="009B0267"/>
    <w:rsid w:val="009B5A36"/>
    <w:rsid w:val="009D29F4"/>
    <w:rsid w:val="009D3416"/>
    <w:rsid w:val="009D6065"/>
    <w:rsid w:val="009E2957"/>
    <w:rsid w:val="009E2F12"/>
    <w:rsid w:val="009F55DD"/>
    <w:rsid w:val="00A02AE9"/>
    <w:rsid w:val="00A1071E"/>
    <w:rsid w:val="00A14328"/>
    <w:rsid w:val="00A15E81"/>
    <w:rsid w:val="00A22C6C"/>
    <w:rsid w:val="00A235AC"/>
    <w:rsid w:val="00A323AE"/>
    <w:rsid w:val="00A32B40"/>
    <w:rsid w:val="00A32C5A"/>
    <w:rsid w:val="00A33C3A"/>
    <w:rsid w:val="00A47284"/>
    <w:rsid w:val="00A503B5"/>
    <w:rsid w:val="00A553AF"/>
    <w:rsid w:val="00A653B3"/>
    <w:rsid w:val="00A71E6F"/>
    <w:rsid w:val="00A827BA"/>
    <w:rsid w:val="00A843DE"/>
    <w:rsid w:val="00A850E9"/>
    <w:rsid w:val="00A869E1"/>
    <w:rsid w:val="00A9103B"/>
    <w:rsid w:val="00AA30AE"/>
    <w:rsid w:val="00AB128B"/>
    <w:rsid w:val="00AB4894"/>
    <w:rsid w:val="00AB76FA"/>
    <w:rsid w:val="00AC16EA"/>
    <w:rsid w:val="00AC26A4"/>
    <w:rsid w:val="00AC5354"/>
    <w:rsid w:val="00AC5380"/>
    <w:rsid w:val="00AD0A49"/>
    <w:rsid w:val="00AE343D"/>
    <w:rsid w:val="00AE60B2"/>
    <w:rsid w:val="00B20EEF"/>
    <w:rsid w:val="00B262DB"/>
    <w:rsid w:val="00B352A3"/>
    <w:rsid w:val="00B5604F"/>
    <w:rsid w:val="00B62BB7"/>
    <w:rsid w:val="00B760B4"/>
    <w:rsid w:val="00B7646A"/>
    <w:rsid w:val="00B95AF5"/>
    <w:rsid w:val="00BA141B"/>
    <w:rsid w:val="00BB0A4D"/>
    <w:rsid w:val="00BB7B44"/>
    <w:rsid w:val="00BC2A41"/>
    <w:rsid w:val="00BC3A87"/>
    <w:rsid w:val="00BC5132"/>
    <w:rsid w:val="00BD258F"/>
    <w:rsid w:val="00BD484D"/>
    <w:rsid w:val="00BE4AE2"/>
    <w:rsid w:val="00BF678E"/>
    <w:rsid w:val="00C04D77"/>
    <w:rsid w:val="00C063A6"/>
    <w:rsid w:val="00C20805"/>
    <w:rsid w:val="00C23058"/>
    <w:rsid w:val="00C653EE"/>
    <w:rsid w:val="00C66660"/>
    <w:rsid w:val="00C74FCD"/>
    <w:rsid w:val="00C76567"/>
    <w:rsid w:val="00C86BD6"/>
    <w:rsid w:val="00C97C54"/>
    <w:rsid w:val="00CA2727"/>
    <w:rsid w:val="00CC27B8"/>
    <w:rsid w:val="00D0602D"/>
    <w:rsid w:val="00D158CA"/>
    <w:rsid w:val="00D503F6"/>
    <w:rsid w:val="00D50615"/>
    <w:rsid w:val="00D651DD"/>
    <w:rsid w:val="00D75FCA"/>
    <w:rsid w:val="00D76343"/>
    <w:rsid w:val="00D86034"/>
    <w:rsid w:val="00D9126A"/>
    <w:rsid w:val="00D9653B"/>
    <w:rsid w:val="00DA344C"/>
    <w:rsid w:val="00DA42DD"/>
    <w:rsid w:val="00DA6B37"/>
    <w:rsid w:val="00DB0143"/>
    <w:rsid w:val="00DB5943"/>
    <w:rsid w:val="00DB6D58"/>
    <w:rsid w:val="00DC5962"/>
    <w:rsid w:val="00DD3045"/>
    <w:rsid w:val="00DE7684"/>
    <w:rsid w:val="00E06A37"/>
    <w:rsid w:val="00E12D96"/>
    <w:rsid w:val="00E21B7F"/>
    <w:rsid w:val="00E366ED"/>
    <w:rsid w:val="00E52D7C"/>
    <w:rsid w:val="00E541BE"/>
    <w:rsid w:val="00E601EF"/>
    <w:rsid w:val="00E61E76"/>
    <w:rsid w:val="00E75D13"/>
    <w:rsid w:val="00E765B4"/>
    <w:rsid w:val="00E960B9"/>
    <w:rsid w:val="00EA2717"/>
    <w:rsid w:val="00EB52F3"/>
    <w:rsid w:val="00EB58F7"/>
    <w:rsid w:val="00EC0158"/>
    <w:rsid w:val="00ED32BD"/>
    <w:rsid w:val="00EE0B30"/>
    <w:rsid w:val="00EE6296"/>
    <w:rsid w:val="00EE7A8A"/>
    <w:rsid w:val="00EF439B"/>
    <w:rsid w:val="00EF4C79"/>
    <w:rsid w:val="00F04AC8"/>
    <w:rsid w:val="00F151E0"/>
    <w:rsid w:val="00F16826"/>
    <w:rsid w:val="00F22AC5"/>
    <w:rsid w:val="00F42958"/>
    <w:rsid w:val="00F438A3"/>
    <w:rsid w:val="00F53250"/>
    <w:rsid w:val="00F66944"/>
    <w:rsid w:val="00F75145"/>
    <w:rsid w:val="00F8240B"/>
    <w:rsid w:val="00F903CF"/>
    <w:rsid w:val="00F90ED0"/>
    <w:rsid w:val="00FA0441"/>
    <w:rsid w:val="00FA655A"/>
    <w:rsid w:val="00FB1656"/>
    <w:rsid w:val="00FB4629"/>
    <w:rsid w:val="00FB5329"/>
    <w:rsid w:val="00FB54EF"/>
    <w:rsid w:val="00FD0CF8"/>
    <w:rsid w:val="00FD1F43"/>
    <w:rsid w:val="00FD2843"/>
    <w:rsid w:val="00FD3F05"/>
    <w:rsid w:val="00FD646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DC3"/>
    <w:pPr>
      <w:ind w:left="720"/>
      <w:contextualSpacing/>
    </w:pPr>
  </w:style>
  <w:style w:type="paragraph" w:styleId="Header">
    <w:name w:val="header"/>
    <w:basedOn w:val="Normal"/>
    <w:link w:val="HeaderChar"/>
    <w:uiPriority w:val="99"/>
    <w:unhideWhenUsed/>
    <w:rsid w:val="00286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FE0"/>
  </w:style>
  <w:style w:type="paragraph" w:styleId="Footer">
    <w:name w:val="footer"/>
    <w:basedOn w:val="Normal"/>
    <w:link w:val="FooterChar"/>
    <w:uiPriority w:val="99"/>
    <w:unhideWhenUsed/>
    <w:rsid w:val="0028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FE0"/>
  </w:style>
  <w:style w:type="paragraph" w:styleId="BalloonText">
    <w:name w:val="Balloon Text"/>
    <w:basedOn w:val="Normal"/>
    <w:link w:val="BalloonTextChar"/>
    <w:uiPriority w:val="99"/>
    <w:semiHidden/>
    <w:unhideWhenUsed/>
    <w:rsid w:val="009B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DC3"/>
    <w:pPr>
      <w:ind w:left="720"/>
      <w:contextualSpacing/>
    </w:pPr>
  </w:style>
  <w:style w:type="paragraph" w:styleId="Header">
    <w:name w:val="header"/>
    <w:basedOn w:val="Normal"/>
    <w:link w:val="HeaderChar"/>
    <w:uiPriority w:val="99"/>
    <w:unhideWhenUsed/>
    <w:rsid w:val="00286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FE0"/>
  </w:style>
  <w:style w:type="paragraph" w:styleId="Footer">
    <w:name w:val="footer"/>
    <w:basedOn w:val="Normal"/>
    <w:link w:val="FooterChar"/>
    <w:uiPriority w:val="99"/>
    <w:unhideWhenUsed/>
    <w:rsid w:val="0028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FE0"/>
  </w:style>
  <w:style w:type="paragraph" w:styleId="BalloonText">
    <w:name w:val="Balloon Text"/>
    <w:basedOn w:val="Normal"/>
    <w:link w:val="BalloonTextChar"/>
    <w:uiPriority w:val="99"/>
    <w:semiHidden/>
    <w:unhideWhenUsed/>
    <w:rsid w:val="009B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571200">
      <w:bodyDiv w:val="1"/>
      <w:marLeft w:val="0"/>
      <w:marRight w:val="0"/>
      <w:marTop w:val="0"/>
      <w:marBottom w:val="0"/>
      <w:divBdr>
        <w:top w:val="none" w:sz="0" w:space="0" w:color="auto"/>
        <w:left w:val="none" w:sz="0" w:space="0" w:color="auto"/>
        <w:bottom w:val="none" w:sz="0" w:space="0" w:color="auto"/>
        <w:right w:val="none" w:sz="0" w:space="0" w:color="auto"/>
      </w:divBdr>
    </w:div>
    <w:div w:id="9582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4608</Words>
  <Characters>26268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30815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Huu Tuan</dc:creator>
  <cp:lastModifiedBy>PHUONGAN</cp:lastModifiedBy>
  <cp:revision>4</cp:revision>
  <cp:lastPrinted>2016-04-08T02:31:00Z</cp:lastPrinted>
  <dcterms:created xsi:type="dcterms:W3CDTF">2016-04-11T02:23:00Z</dcterms:created>
  <dcterms:modified xsi:type="dcterms:W3CDTF">2016-04-11T02:35:00Z</dcterms:modified>
</cp:coreProperties>
</file>